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82B8" w14:textId="77777777" w:rsidR="007205A2" w:rsidRDefault="007205A2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</w:p>
    <w:p w14:paraId="0E3FA785" w14:textId="4D9382B7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Zarządzenie </w:t>
      </w:r>
      <w:r w:rsidR="000A63A5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Nr 1859/2023/2024</w:t>
      </w:r>
    </w:p>
    <w:p w14:paraId="3B0A6392" w14:textId="77777777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Rektora </w:t>
      </w:r>
      <w:r w:rsidR="00771F40"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Uniwersytetu Bielsko-Bialskiego</w:t>
      </w:r>
    </w:p>
    <w:p w14:paraId="189AB21B" w14:textId="41220D34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z dnia </w:t>
      </w:r>
      <w:r w:rsidR="000A63A5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11 czerwca 2024 roku</w:t>
      </w:r>
    </w:p>
    <w:p w14:paraId="01AF7607" w14:textId="77777777" w:rsidR="00AE48A8" w:rsidRPr="007205A2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Cs/>
          <w:bdr w:val="none" w:sz="0" w:space="0" w:color="auto"/>
          <w:lang w:val="pl-PL" w:eastAsia="pl-PL"/>
        </w:rPr>
      </w:pPr>
    </w:p>
    <w:p w14:paraId="679C1B9E" w14:textId="77777777" w:rsidR="007205A2" w:rsidRDefault="007205A2" w:rsidP="00BD6D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textAlignment w:val="baseline"/>
        <w:rPr>
          <w:lang w:val="pl-PL"/>
        </w:rPr>
      </w:pPr>
    </w:p>
    <w:p w14:paraId="434F9135" w14:textId="2BC492A2" w:rsidR="00860EBB" w:rsidRPr="00BD1C58" w:rsidRDefault="003D377A" w:rsidP="00BD6D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lang w:val="pl-PL"/>
        </w:rPr>
        <w:t xml:space="preserve">w sprawie </w:t>
      </w:r>
      <w:r w:rsidR="00335124" w:rsidRPr="00BD1C58">
        <w:rPr>
          <w:lang w:val="pl-PL"/>
        </w:rPr>
        <w:t xml:space="preserve">wprowadzenia </w:t>
      </w:r>
      <w:r w:rsidR="00721445">
        <w:rPr>
          <w:lang w:val="pl-PL"/>
        </w:rPr>
        <w:t>R</w:t>
      </w:r>
      <w:r w:rsidR="00335124" w:rsidRPr="00BD1C58">
        <w:rPr>
          <w:lang w:val="pl-PL"/>
        </w:rPr>
        <w:t xml:space="preserve">egulaminu </w:t>
      </w:r>
      <w:r w:rsidRPr="00BD1C58">
        <w:rPr>
          <w:lang w:val="pl-PL"/>
        </w:rPr>
        <w:t xml:space="preserve">wsparcia udzielanego przez </w:t>
      </w:r>
      <w:r w:rsidR="00771F40" w:rsidRPr="00BD1C58">
        <w:rPr>
          <w:lang w:val="pl-PL"/>
        </w:rPr>
        <w:t xml:space="preserve">Uniwersytet Bielsko-Bialski </w:t>
      </w:r>
      <w:r w:rsidRPr="00BD1C58">
        <w:rPr>
          <w:lang w:val="pl-PL"/>
        </w:rPr>
        <w:t xml:space="preserve">studentom i doktorantom </w:t>
      </w:r>
      <w:r w:rsidR="006B1E01" w:rsidRPr="00BD1C58">
        <w:rPr>
          <w:lang w:val="pl-PL"/>
        </w:rPr>
        <w:t xml:space="preserve">z </w:t>
      </w:r>
      <w:r w:rsidR="000E2120" w:rsidRPr="00BD1C58">
        <w:rPr>
          <w:lang w:val="pl-PL"/>
        </w:rPr>
        <w:t>niepełnosprawnoś</w:t>
      </w:r>
      <w:r w:rsidR="00335124" w:rsidRPr="00BD1C58">
        <w:rPr>
          <w:lang w:val="pl-PL"/>
        </w:rPr>
        <w:t>cią.</w:t>
      </w:r>
    </w:p>
    <w:p w14:paraId="5E826D9B" w14:textId="6ADC637F" w:rsidR="00BE78F3" w:rsidRDefault="00BE78F3" w:rsidP="00BD6D8D">
      <w:pPr>
        <w:pStyle w:val="Tre0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</w:p>
    <w:p w14:paraId="23E1FCF2" w14:textId="77777777" w:rsidR="007205A2" w:rsidRPr="00BD1C58" w:rsidRDefault="007205A2" w:rsidP="00BD6D8D">
      <w:pPr>
        <w:pStyle w:val="Tre0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</w:p>
    <w:p w14:paraId="4CB3AB80" w14:textId="470A1899" w:rsidR="00F3097B" w:rsidRPr="00BD1C58" w:rsidRDefault="00F3097B" w:rsidP="00BD6D8D">
      <w:pPr>
        <w:jc w:val="both"/>
        <w:rPr>
          <w:lang w:val="pl-PL"/>
        </w:rPr>
      </w:pPr>
      <w:r w:rsidRPr="00BD1C58">
        <w:rPr>
          <w:lang w:val="pl-PL"/>
        </w:rPr>
        <w:t>Działając na podstawie art. 23</w:t>
      </w:r>
      <w:r w:rsidR="000E2081" w:rsidRPr="00BD1C58">
        <w:rPr>
          <w:lang w:val="pl-PL"/>
        </w:rPr>
        <w:t>, art. 11</w:t>
      </w:r>
      <w:r w:rsidR="00297486">
        <w:rPr>
          <w:lang w:val="pl-PL"/>
        </w:rPr>
        <w:t xml:space="preserve"> ust</w:t>
      </w:r>
      <w:r w:rsidR="000E2081" w:rsidRPr="00BD1C58">
        <w:rPr>
          <w:lang w:val="pl-PL"/>
        </w:rPr>
        <w:t xml:space="preserve">.1 pkt. 6, art. 365 </w:t>
      </w:r>
      <w:r w:rsidR="00297486">
        <w:rPr>
          <w:lang w:val="pl-PL"/>
        </w:rPr>
        <w:t>ust.</w:t>
      </w:r>
      <w:r w:rsidR="000E2081" w:rsidRPr="00BD1C58">
        <w:rPr>
          <w:lang w:val="pl-PL"/>
        </w:rPr>
        <w:t xml:space="preserve"> 6 oraz art. 409</w:t>
      </w:r>
      <w:r w:rsidR="00297486">
        <w:rPr>
          <w:lang w:val="pl-PL"/>
        </w:rPr>
        <w:t xml:space="preserve"> ust</w:t>
      </w:r>
      <w:r w:rsidR="000E2081" w:rsidRPr="00BD1C58">
        <w:rPr>
          <w:lang w:val="pl-PL"/>
        </w:rPr>
        <w:t>.</w:t>
      </w:r>
      <w:r w:rsidR="00297486">
        <w:rPr>
          <w:lang w:val="pl-PL"/>
        </w:rPr>
        <w:t xml:space="preserve"> </w:t>
      </w:r>
      <w:r w:rsidR="000E2081" w:rsidRPr="00BD1C58">
        <w:rPr>
          <w:lang w:val="pl-PL"/>
        </w:rPr>
        <w:t>1 pkt. 2</w:t>
      </w:r>
      <w:r w:rsidRPr="00BD1C58">
        <w:rPr>
          <w:lang w:val="pl-PL"/>
        </w:rPr>
        <w:t xml:space="preserve"> ustawy z</w:t>
      </w:r>
      <w:r w:rsidR="00297486">
        <w:rPr>
          <w:lang w:val="pl-PL"/>
        </w:rPr>
        <w:t> </w:t>
      </w:r>
      <w:r w:rsidRPr="00BD1C58">
        <w:rPr>
          <w:lang w:val="pl-PL"/>
        </w:rPr>
        <w:t>dnia 20 lipca 2018 roku Prawo o szkolnictwie wyższym i</w:t>
      </w:r>
      <w:r w:rsidR="000A63A5">
        <w:rPr>
          <w:lang w:val="pl-PL"/>
        </w:rPr>
        <w:t xml:space="preserve"> </w:t>
      </w:r>
      <w:r w:rsidRPr="00BD1C58">
        <w:rPr>
          <w:lang w:val="pl-PL"/>
        </w:rPr>
        <w:t>nauce (Dz. U. z 202</w:t>
      </w:r>
      <w:r w:rsidR="000A63A5">
        <w:rPr>
          <w:lang w:val="pl-PL"/>
        </w:rPr>
        <w:t>3</w:t>
      </w:r>
      <w:r w:rsidRPr="00BD1C58">
        <w:rPr>
          <w:lang w:val="pl-PL"/>
        </w:rPr>
        <w:t xml:space="preserve"> r. poz. </w:t>
      </w:r>
      <w:r w:rsidR="000A63A5">
        <w:rPr>
          <w:lang w:val="pl-PL"/>
        </w:rPr>
        <w:t>742</w:t>
      </w:r>
      <w:r w:rsidRPr="00BD1C58">
        <w:rPr>
          <w:lang w:val="pl-PL"/>
        </w:rPr>
        <w:t xml:space="preserve"> </w:t>
      </w:r>
      <w:r w:rsidR="00951401" w:rsidRPr="00BD1C58">
        <w:rPr>
          <w:lang w:val="pl-PL"/>
        </w:rPr>
        <w:t>pózn.</w:t>
      </w:r>
      <w:r w:rsidRPr="00BD1C58">
        <w:rPr>
          <w:lang w:val="pl-PL"/>
        </w:rPr>
        <w:t xml:space="preserve"> zm.) </w:t>
      </w:r>
      <w:r w:rsidR="000E2081" w:rsidRPr="00BD1C58">
        <w:rPr>
          <w:lang w:val="pl-PL"/>
        </w:rPr>
        <w:t xml:space="preserve">podejmując działania mające na celu stworzenia </w:t>
      </w:r>
      <w:r w:rsidR="005458DF" w:rsidRPr="00BD1C58">
        <w:rPr>
          <w:lang w:val="pl-PL"/>
        </w:rPr>
        <w:t xml:space="preserve">równych szans dostępu </w:t>
      </w:r>
      <w:r w:rsidR="000E2081" w:rsidRPr="00BD1C58">
        <w:rPr>
          <w:lang w:val="pl-PL"/>
        </w:rPr>
        <w:t>do nauki dla studentów i</w:t>
      </w:r>
      <w:r w:rsidR="002B6594">
        <w:rPr>
          <w:lang w:val="pl-PL"/>
        </w:rPr>
        <w:t> </w:t>
      </w:r>
      <w:r w:rsidR="000E2081" w:rsidRPr="00BD1C58">
        <w:rPr>
          <w:lang w:val="pl-PL"/>
        </w:rPr>
        <w:t>doktoran</w:t>
      </w:r>
      <w:r w:rsidR="005458DF" w:rsidRPr="00BD1C58">
        <w:rPr>
          <w:lang w:val="pl-PL"/>
        </w:rPr>
        <w:t>tów</w:t>
      </w:r>
      <w:r w:rsidR="000E2081" w:rsidRPr="00BD1C58">
        <w:rPr>
          <w:lang w:val="pl-PL"/>
        </w:rPr>
        <w:t xml:space="preserve"> z niepełnosprawnością</w:t>
      </w:r>
    </w:p>
    <w:p w14:paraId="23C71F53" w14:textId="77777777" w:rsidR="00404C6F" w:rsidRPr="00BD1C58" w:rsidRDefault="00404C6F" w:rsidP="00BD6D8D">
      <w:pPr>
        <w:pStyle w:val="Tekstpodstawowy"/>
        <w:spacing w:before="0" w:beforeAutospacing="0" w:after="0" w:afterAutospacing="0"/>
        <w:jc w:val="center"/>
        <w:rPr>
          <w:b/>
          <w:szCs w:val="24"/>
        </w:rPr>
      </w:pPr>
    </w:p>
    <w:p w14:paraId="2909741E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szCs w:val="24"/>
        </w:rPr>
      </w:pPr>
      <w:r w:rsidRPr="00BD1C58">
        <w:rPr>
          <w:b/>
          <w:szCs w:val="24"/>
        </w:rPr>
        <w:t>zarządzam, co następuje:</w:t>
      </w:r>
    </w:p>
    <w:p w14:paraId="6AB868E1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i w:val="0"/>
          <w:szCs w:val="24"/>
        </w:rPr>
      </w:pPr>
    </w:p>
    <w:p w14:paraId="3F9C729B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i w:val="0"/>
          <w:szCs w:val="24"/>
        </w:rPr>
      </w:pPr>
      <w:r w:rsidRPr="00BD1C58">
        <w:rPr>
          <w:b/>
          <w:i w:val="0"/>
          <w:szCs w:val="24"/>
        </w:rPr>
        <w:t>§ 1</w:t>
      </w:r>
    </w:p>
    <w:p w14:paraId="6FE5693D" w14:textId="6D4C4377" w:rsidR="00F3097B" w:rsidRPr="00BD1C58" w:rsidRDefault="00F3097B" w:rsidP="00BD6D8D">
      <w:pPr>
        <w:pStyle w:val="Tytu"/>
        <w:spacing w:before="0" w:beforeAutospacing="0" w:after="0" w:afterAutospacing="0"/>
        <w:jc w:val="both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b w:val="0"/>
          <w:color w:val="auto"/>
          <w:szCs w:val="24"/>
        </w:rPr>
        <w:t xml:space="preserve">Wprowadzam </w:t>
      </w:r>
      <w:r w:rsidR="00E1089E">
        <w:rPr>
          <w:rFonts w:cs="Times New Roman"/>
          <w:b w:val="0"/>
          <w:color w:val="auto"/>
          <w:szCs w:val="24"/>
        </w:rPr>
        <w:t>R</w:t>
      </w:r>
      <w:r w:rsidRPr="00BD1C58">
        <w:rPr>
          <w:rFonts w:cs="Times New Roman"/>
          <w:b w:val="0"/>
          <w:color w:val="auto"/>
          <w:szCs w:val="24"/>
        </w:rPr>
        <w:t xml:space="preserve">egulamin </w:t>
      </w:r>
      <w:r w:rsidR="00404C6F" w:rsidRPr="00BD1C58">
        <w:rPr>
          <w:rFonts w:cs="Times New Roman"/>
          <w:b w:val="0"/>
        </w:rPr>
        <w:t xml:space="preserve">wsparcia udzielanego przez </w:t>
      </w:r>
      <w:r w:rsidR="00771F40" w:rsidRPr="00BD1C58">
        <w:rPr>
          <w:rFonts w:cs="Times New Roman"/>
          <w:b w:val="0"/>
        </w:rPr>
        <w:t xml:space="preserve">Uniwersytet Bielsko-Bialski </w:t>
      </w:r>
      <w:r w:rsidR="00404C6F" w:rsidRPr="00BD1C58">
        <w:rPr>
          <w:rFonts w:cs="Times New Roman"/>
          <w:b w:val="0"/>
        </w:rPr>
        <w:t>studentom i</w:t>
      </w:r>
      <w:r w:rsidR="002B6594">
        <w:rPr>
          <w:rFonts w:cs="Times New Roman"/>
          <w:b w:val="0"/>
        </w:rPr>
        <w:t> </w:t>
      </w:r>
      <w:r w:rsidR="00404C6F" w:rsidRPr="00BD1C58">
        <w:rPr>
          <w:rFonts w:cs="Times New Roman"/>
          <w:b w:val="0"/>
        </w:rPr>
        <w:t>doktorantom z niepełnosprawnością</w:t>
      </w:r>
      <w:r w:rsidR="00BD6D8D" w:rsidRPr="00BD1C58">
        <w:rPr>
          <w:rFonts w:cs="Times New Roman"/>
          <w:b w:val="0"/>
          <w:color w:val="auto"/>
          <w:szCs w:val="24"/>
        </w:rPr>
        <w:t>, który stanowi załącznik do </w:t>
      </w:r>
      <w:r w:rsidRPr="00BD1C58">
        <w:rPr>
          <w:rFonts w:cs="Times New Roman"/>
          <w:b w:val="0"/>
          <w:color w:val="auto"/>
          <w:szCs w:val="24"/>
        </w:rPr>
        <w:t>niniejszego zarządzenia.</w:t>
      </w:r>
    </w:p>
    <w:p w14:paraId="4F034D8F" w14:textId="77777777" w:rsidR="0051282C" w:rsidRPr="00BD1C58" w:rsidRDefault="0051282C" w:rsidP="00BD6D8D">
      <w:pPr>
        <w:pStyle w:val="Tytu"/>
        <w:spacing w:before="0" w:beforeAutospacing="0" w:after="0" w:afterAutospacing="0"/>
        <w:jc w:val="both"/>
        <w:rPr>
          <w:rFonts w:cs="Times New Roman"/>
          <w:b w:val="0"/>
          <w:color w:val="auto"/>
          <w:szCs w:val="24"/>
        </w:rPr>
      </w:pPr>
    </w:p>
    <w:p w14:paraId="4CC33F4A" w14:textId="77777777" w:rsidR="00F3097B" w:rsidRPr="00BD1C58" w:rsidRDefault="00F3097B" w:rsidP="00BD6D8D">
      <w:pPr>
        <w:pStyle w:val="Tytu"/>
        <w:spacing w:before="0" w:beforeAutospacing="0" w:after="0" w:afterAutospacing="0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color w:val="auto"/>
          <w:szCs w:val="24"/>
        </w:rPr>
        <w:t>§ 2</w:t>
      </w:r>
    </w:p>
    <w:p w14:paraId="795FD9A3" w14:textId="77777777" w:rsidR="00F3097B" w:rsidRPr="00BD1C58" w:rsidRDefault="00F3097B" w:rsidP="00BD6D8D">
      <w:pPr>
        <w:rPr>
          <w:lang w:val="pl-PL"/>
        </w:rPr>
      </w:pPr>
      <w:r w:rsidRPr="00BD1C58">
        <w:rPr>
          <w:lang w:val="pl-PL"/>
        </w:rPr>
        <w:t xml:space="preserve">Zarządzenie wchodzi w życie z dniem </w:t>
      </w:r>
      <w:r w:rsidR="00404C6F" w:rsidRPr="00BD1C58">
        <w:rPr>
          <w:lang w:val="pl-PL"/>
        </w:rPr>
        <w:t>podpisania.</w:t>
      </w:r>
      <w:r w:rsidRPr="00BD1C58">
        <w:rPr>
          <w:lang w:val="pl-PL"/>
        </w:rPr>
        <w:t xml:space="preserve"> </w:t>
      </w:r>
    </w:p>
    <w:p w14:paraId="6D2D47A9" w14:textId="77777777" w:rsidR="00F3097B" w:rsidRPr="00BD1C58" w:rsidRDefault="00F3097B" w:rsidP="000A63A5">
      <w:pPr>
        <w:pStyle w:val="Tytu"/>
        <w:spacing w:before="0" w:beforeAutospacing="0" w:after="0" w:afterAutospacing="0"/>
        <w:jc w:val="both"/>
        <w:rPr>
          <w:rFonts w:cs="Times New Roman"/>
          <w:color w:val="auto"/>
          <w:szCs w:val="24"/>
        </w:rPr>
      </w:pPr>
    </w:p>
    <w:p w14:paraId="7D230B90" w14:textId="77777777" w:rsidR="00F3097B" w:rsidRPr="00BD1C58" w:rsidRDefault="00F3097B" w:rsidP="000A63A5">
      <w:pPr>
        <w:pStyle w:val="Tytu"/>
        <w:spacing w:before="0" w:beforeAutospacing="0" w:after="0" w:afterAutospacing="0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color w:val="auto"/>
          <w:szCs w:val="24"/>
        </w:rPr>
        <w:t>§ 3</w:t>
      </w:r>
    </w:p>
    <w:p w14:paraId="6B4B57B8" w14:textId="7934581D" w:rsidR="0051282C" w:rsidRPr="00BD1C58" w:rsidRDefault="00404C6F" w:rsidP="000A63A5">
      <w:pPr>
        <w:ind w:right="-262"/>
        <w:jc w:val="both"/>
        <w:rPr>
          <w:bCs/>
          <w:lang w:val="pl-PL"/>
        </w:rPr>
      </w:pPr>
      <w:r w:rsidRPr="00BD1C58">
        <w:rPr>
          <w:bCs/>
          <w:lang w:val="pl-PL"/>
        </w:rPr>
        <w:t xml:space="preserve">Z chwilą wejścia w życie niniejszego zarządzenia traci moc prawną </w:t>
      </w:r>
      <w:r w:rsidR="0051282C" w:rsidRPr="00BD1C58">
        <w:rPr>
          <w:bCs/>
          <w:lang w:val="pl-PL"/>
        </w:rPr>
        <w:t xml:space="preserve">zarządzenie nr </w:t>
      </w:r>
      <w:r w:rsidR="0051282C" w:rsidRPr="000A63A5">
        <w:rPr>
          <w:b/>
          <w:lang w:val="pl-PL"/>
        </w:rPr>
        <w:t>1488/2020/2021 z</w:t>
      </w:r>
      <w:r w:rsidR="000A63A5" w:rsidRPr="000A63A5">
        <w:rPr>
          <w:b/>
          <w:lang w:val="pl-PL"/>
        </w:rPr>
        <w:t> </w:t>
      </w:r>
      <w:r w:rsidR="0051282C" w:rsidRPr="000A63A5">
        <w:rPr>
          <w:b/>
          <w:lang w:val="pl-PL"/>
        </w:rPr>
        <w:t>dnia 11 stycznia 2021 roku</w:t>
      </w:r>
      <w:r w:rsidR="0051282C" w:rsidRPr="00BD1C58">
        <w:rPr>
          <w:bCs/>
          <w:lang w:val="pl-PL"/>
        </w:rPr>
        <w:t xml:space="preserve"> w sprawie wprowadzenia </w:t>
      </w:r>
      <w:r w:rsidR="00297486">
        <w:rPr>
          <w:bCs/>
          <w:lang w:val="pl-PL"/>
        </w:rPr>
        <w:t>R</w:t>
      </w:r>
      <w:r w:rsidR="0051282C" w:rsidRPr="00BD1C58">
        <w:rPr>
          <w:bCs/>
          <w:lang w:val="pl-PL"/>
        </w:rPr>
        <w:t>egulaminu wsparcia udzielanego przez Akademię Techniczno-Humanistyczną w Bielsku-Białej studentom i doktorantom z</w:t>
      </w:r>
      <w:r w:rsidR="000A63A5">
        <w:rPr>
          <w:bCs/>
          <w:lang w:val="pl-PL"/>
        </w:rPr>
        <w:t> </w:t>
      </w:r>
      <w:r w:rsidR="0051282C" w:rsidRPr="00BD1C58">
        <w:rPr>
          <w:bCs/>
          <w:lang w:val="pl-PL"/>
        </w:rPr>
        <w:t>niepełnosprawnością.</w:t>
      </w:r>
    </w:p>
    <w:p w14:paraId="447112D9" w14:textId="77777777" w:rsidR="0051282C" w:rsidRPr="00BD1C58" w:rsidRDefault="0051282C" w:rsidP="0051282C">
      <w:pPr>
        <w:ind w:right="-262"/>
        <w:rPr>
          <w:bCs/>
          <w:lang w:val="pl-PL"/>
        </w:rPr>
      </w:pPr>
    </w:p>
    <w:p w14:paraId="40ECE2FA" w14:textId="77777777" w:rsidR="00F3097B" w:rsidRPr="00BD1C58" w:rsidRDefault="00F3097B" w:rsidP="0051282C">
      <w:pPr>
        <w:ind w:right="-262"/>
        <w:rPr>
          <w:b/>
          <w:bCs/>
          <w:lang w:val="pl-PL"/>
        </w:rPr>
      </w:pPr>
    </w:p>
    <w:p w14:paraId="5ACC69FC" w14:textId="77777777" w:rsidR="00F3097B" w:rsidRPr="00BD1C58" w:rsidRDefault="00F3097B" w:rsidP="00BD6D8D">
      <w:pPr>
        <w:pStyle w:val="Tekstpodstawowy"/>
        <w:spacing w:before="0" w:beforeAutospacing="0" w:after="0" w:afterAutospacing="0"/>
        <w:ind w:left="3960"/>
        <w:rPr>
          <w:b/>
          <w:bCs/>
          <w:szCs w:val="24"/>
        </w:rPr>
      </w:pPr>
    </w:p>
    <w:p w14:paraId="6F0AC83A" w14:textId="77777777" w:rsidR="00F3097B" w:rsidRPr="00BD1C58" w:rsidRDefault="00F3097B" w:rsidP="00BD6D8D">
      <w:pPr>
        <w:pStyle w:val="Tekstpodstawowy"/>
        <w:spacing w:before="0" w:beforeAutospacing="0" w:after="0" w:afterAutospacing="0"/>
        <w:ind w:left="3960"/>
        <w:rPr>
          <w:b/>
          <w:bCs/>
          <w:szCs w:val="24"/>
        </w:rPr>
      </w:pPr>
    </w:p>
    <w:p w14:paraId="0BB0578E" w14:textId="77777777" w:rsidR="00771F40" w:rsidRPr="00BD1C58" w:rsidRDefault="00771F40" w:rsidP="0051282C">
      <w:pPr>
        <w:ind w:left="3780"/>
        <w:jc w:val="center"/>
        <w:rPr>
          <w:b/>
          <w:color w:val="000000"/>
          <w:lang w:val="pl-PL"/>
        </w:rPr>
      </w:pPr>
      <w:r w:rsidRPr="00BD1C58">
        <w:rPr>
          <w:b/>
          <w:color w:val="000000"/>
          <w:lang w:val="pl-PL"/>
        </w:rPr>
        <w:t>Rektor</w:t>
      </w:r>
    </w:p>
    <w:p w14:paraId="071B8714" w14:textId="762BF34C" w:rsidR="00F3097B" w:rsidRPr="00BD1C58" w:rsidRDefault="00771F40" w:rsidP="0051282C">
      <w:pPr>
        <w:ind w:left="3780"/>
        <w:jc w:val="center"/>
        <w:rPr>
          <w:b/>
          <w:color w:val="000000"/>
          <w:lang w:val="pl-PL"/>
        </w:rPr>
      </w:pPr>
      <w:r w:rsidRPr="00BD1C58">
        <w:rPr>
          <w:b/>
          <w:color w:val="000000"/>
          <w:lang w:val="pl-PL"/>
        </w:rPr>
        <w:t>Uniwersytetu Bielsko-Bialskiego</w:t>
      </w:r>
    </w:p>
    <w:p w14:paraId="4619CF59" w14:textId="77777777" w:rsidR="00F3097B" w:rsidRPr="00BD1C58" w:rsidRDefault="00F3097B" w:rsidP="0051282C">
      <w:pPr>
        <w:ind w:left="3780"/>
        <w:jc w:val="center"/>
        <w:rPr>
          <w:b/>
          <w:color w:val="000000"/>
          <w:lang w:val="pl-PL"/>
        </w:rPr>
      </w:pPr>
    </w:p>
    <w:p w14:paraId="6734754D" w14:textId="0F219D8D" w:rsidR="00404C6F" w:rsidRDefault="00404C6F" w:rsidP="0051282C">
      <w:pPr>
        <w:ind w:left="3780"/>
        <w:jc w:val="center"/>
        <w:rPr>
          <w:b/>
          <w:color w:val="000000"/>
          <w:lang w:val="pl-PL"/>
        </w:rPr>
      </w:pPr>
    </w:p>
    <w:p w14:paraId="17A5F647" w14:textId="77777777" w:rsidR="002B6594" w:rsidRPr="00BD1C58" w:rsidRDefault="002B6594" w:rsidP="0051282C">
      <w:pPr>
        <w:ind w:left="3780"/>
        <w:jc w:val="center"/>
        <w:rPr>
          <w:b/>
          <w:color w:val="000000"/>
          <w:lang w:val="pl-PL"/>
        </w:rPr>
      </w:pPr>
    </w:p>
    <w:p w14:paraId="6285015C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  <w:r w:rsidRPr="00BD1C58">
        <w:rPr>
          <w:b/>
          <w:szCs w:val="24"/>
        </w:rPr>
        <w:t xml:space="preserve">dr hab. </w:t>
      </w:r>
      <w:r w:rsidR="00404C6F" w:rsidRPr="00BD1C58">
        <w:rPr>
          <w:b/>
          <w:szCs w:val="24"/>
        </w:rPr>
        <w:t>inż.</w:t>
      </w:r>
      <w:r w:rsidRPr="00BD1C58">
        <w:rPr>
          <w:b/>
          <w:szCs w:val="24"/>
        </w:rPr>
        <w:t xml:space="preserve"> Jacek Nowakowski, prof. </w:t>
      </w:r>
      <w:r w:rsidR="00771F40" w:rsidRPr="00BD1C58">
        <w:rPr>
          <w:b/>
          <w:szCs w:val="24"/>
        </w:rPr>
        <w:t>UBB</w:t>
      </w:r>
    </w:p>
    <w:p w14:paraId="2391FFF7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3155C88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558B90EA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66435418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03402C37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4FECDF5E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4A27D910" w14:textId="77777777" w:rsidR="00BD6D8D" w:rsidRPr="00BD1C58" w:rsidRDefault="00BD6D8D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75BF115A" w14:textId="77777777" w:rsidR="00BD6D8D" w:rsidRPr="00BD1C58" w:rsidRDefault="00BD6D8D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E09A208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1299DBF5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39811AF" w14:textId="77777777" w:rsidR="00F3097B" w:rsidRPr="00BD1C58" w:rsidRDefault="00F3097B" w:rsidP="00BD6D8D">
      <w:pPr>
        <w:pStyle w:val="Tekstpodstawowy2"/>
        <w:spacing w:before="0" w:beforeAutospacing="0" w:after="0" w:afterAutospacing="0"/>
        <w:ind w:firstLine="720"/>
        <w:rPr>
          <w:color w:val="auto"/>
          <w:szCs w:val="24"/>
        </w:rPr>
      </w:pPr>
      <w:r w:rsidRPr="00BD1C58">
        <w:rPr>
          <w:bCs/>
          <w:color w:val="auto"/>
          <w:szCs w:val="24"/>
        </w:rPr>
        <w:t>____________________________________________________________________</w:t>
      </w:r>
    </w:p>
    <w:p w14:paraId="6BEB2B95" w14:textId="77777777" w:rsidR="00F3097B" w:rsidRPr="00BD1C58" w:rsidRDefault="00F3097B" w:rsidP="00BD6D8D">
      <w:pPr>
        <w:jc w:val="center"/>
        <w:rPr>
          <w:lang w:val="pl-PL"/>
        </w:rPr>
      </w:pPr>
      <w:r w:rsidRPr="00BD1C58">
        <w:rPr>
          <w:lang w:val="pl-PL"/>
        </w:rPr>
        <w:t xml:space="preserve">Oryginał zarządzenia z podpisem Rektora znajduje się w Zespole Radców Prawnych </w:t>
      </w:r>
    </w:p>
    <w:p w14:paraId="37F3D822" w14:textId="77777777" w:rsidR="00BE78F3" w:rsidRPr="00BD1C58" w:rsidRDefault="00BE78F3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p w14:paraId="20B76480" w14:textId="002CCE82" w:rsidR="00404C6F" w:rsidRPr="00BD1C58" w:rsidRDefault="00404C6F" w:rsidP="00404C6F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t>Załącznik do zarządzenia Nr</w:t>
      </w:r>
      <w:r w:rsidR="00632997" w:rsidRPr="00BD1C58">
        <w:rPr>
          <w:rFonts w:cs="Times New Roman"/>
          <w:sz w:val="20"/>
          <w:szCs w:val="20"/>
        </w:rPr>
        <w:t xml:space="preserve"> 1 </w:t>
      </w:r>
      <w:r w:rsidRPr="00BD1C58">
        <w:rPr>
          <w:rFonts w:cs="Times New Roman"/>
          <w:sz w:val="20"/>
          <w:szCs w:val="20"/>
        </w:rPr>
        <w:t xml:space="preserve"> </w:t>
      </w:r>
      <w:r w:rsidR="000A63A5">
        <w:rPr>
          <w:rFonts w:cs="Times New Roman"/>
          <w:sz w:val="20"/>
          <w:szCs w:val="20"/>
        </w:rPr>
        <w:t>do zarządzenia nr 1859/2023/2024 z dnia 11 czerwca 2024 roku</w:t>
      </w:r>
    </w:p>
    <w:p w14:paraId="3697354D" w14:textId="77777777" w:rsidR="00404C6F" w:rsidRPr="00BD1C58" w:rsidRDefault="00404C6F" w:rsidP="00AE48A8">
      <w:pPr>
        <w:pStyle w:val="Tre0"/>
        <w:jc w:val="center"/>
        <w:rPr>
          <w:rFonts w:cs="Times New Roman"/>
          <w:b/>
          <w:sz w:val="26"/>
          <w:szCs w:val="26"/>
        </w:rPr>
      </w:pPr>
    </w:p>
    <w:p w14:paraId="61E4AAA8" w14:textId="246390EA" w:rsidR="00404C6F" w:rsidRPr="00BD1C58" w:rsidRDefault="00404C6F" w:rsidP="00AE48A8">
      <w:pPr>
        <w:pStyle w:val="Tre0"/>
        <w:jc w:val="center"/>
        <w:rPr>
          <w:rFonts w:cs="Times New Roman"/>
          <w:b/>
          <w:color w:val="auto"/>
          <w:sz w:val="26"/>
          <w:szCs w:val="26"/>
        </w:rPr>
      </w:pPr>
      <w:r w:rsidRPr="00BD1C58">
        <w:rPr>
          <w:rFonts w:cs="Times New Roman"/>
          <w:b/>
          <w:sz w:val="26"/>
          <w:szCs w:val="26"/>
        </w:rPr>
        <w:t xml:space="preserve">Regulamin wsparcia udzielanego przez </w:t>
      </w:r>
      <w:r w:rsidR="00771F40" w:rsidRPr="00BD1C58">
        <w:rPr>
          <w:rFonts w:cs="Times New Roman"/>
          <w:b/>
          <w:sz w:val="26"/>
          <w:szCs w:val="26"/>
        </w:rPr>
        <w:t xml:space="preserve">Uniwersytet Bielsko-Bialski </w:t>
      </w:r>
      <w:r w:rsidRPr="00BD1C58">
        <w:rPr>
          <w:rFonts w:cs="Times New Roman"/>
          <w:b/>
          <w:sz w:val="26"/>
          <w:szCs w:val="26"/>
        </w:rPr>
        <w:t>studentom i</w:t>
      </w:r>
      <w:r w:rsidR="000A63A5">
        <w:rPr>
          <w:rFonts w:cs="Times New Roman"/>
          <w:b/>
          <w:sz w:val="26"/>
          <w:szCs w:val="26"/>
        </w:rPr>
        <w:t> </w:t>
      </w:r>
      <w:r w:rsidRPr="00BD1C58">
        <w:rPr>
          <w:rFonts w:cs="Times New Roman"/>
          <w:b/>
          <w:sz w:val="26"/>
          <w:szCs w:val="26"/>
        </w:rPr>
        <w:t>doktorantom z niepełnosprawnością.</w:t>
      </w:r>
    </w:p>
    <w:p w14:paraId="2E5CE5B5" w14:textId="77777777" w:rsidR="007205A2" w:rsidRDefault="007205A2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p w14:paraId="20ABC7A9" w14:textId="2B13B6E9" w:rsidR="00860EBB" w:rsidRPr="00BD1C58" w:rsidRDefault="003D377A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§1</w:t>
      </w:r>
    </w:p>
    <w:p w14:paraId="7917637A" w14:textId="47232A1F" w:rsidR="0051282C" w:rsidRPr="00BD1C58" w:rsidRDefault="0051282C" w:rsidP="000E2081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Uniwersyte</w:t>
      </w:r>
      <w:r w:rsidR="000E2081" w:rsidRPr="00BD1C58">
        <w:rPr>
          <w:rFonts w:cs="Times New Roman"/>
          <w:color w:val="auto"/>
          <w:sz w:val="24"/>
          <w:szCs w:val="24"/>
        </w:rPr>
        <w:t>t</w:t>
      </w:r>
      <w:r w:rsidRPr="00BD1C58">
        <w:rPr>
          <w:rFonts w:cs="Times New Roman"/>
          <w:color w:val="auto"/>
          <w:sz w:val="24"/>
          <w:szCs w:val="24"/>
        </w:rPr>
        <w:t xml:space="preserve"> Bielsko-Bialski</w:t>
      </w:r>
      <w:r w:rsidR="000E2081" w:rsidRPr="00BD1C58">
        <w:rPr>
          <w:rFonts w:cs="Times New Roman"/>
          <w:color w:val="auto"/>
          <w:sz w:val="24"/>
          <w:szCs w:val="24"/>
        </w:rPr>
        <w:t xml:space="preserve"> udziela wsparcia w zakresie wyrównania szans edukacyjnych studentów i doktorantów z orzeczonym stopniem niepełnosprawności oraz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0E2081" w:rsidRPr="00BD1C58">
        <w:rPr>
          <w:rFonts w:cs="Times New Roman"/>
          <w:color w:val="auto"/>
          <w:sz w:val="24"/>
          <w:szCs w:val="24"/>
        </w:rPr>
        <w:t>niepełnosprawnościami bez stosownego orzeczenia. Działania te obejmują również likwidację istniejących na terenie Uczelni barier organizacyjnych i architektonicznych oraz udzielanie wsparcia pracownikom Uczelni, którzy mają kontakt ze studentami i doktorantami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0E2081" w:rsidRPr="00BD1C58">
        <w:rPr>
          <w:rFonts w:cs="Times New Roman"/>
          <w:color w:val="auto"/>
          <w:sz w:val="24"/>
          <w:szCs w:val="24"/>
        </w:rPr>
        <w:t>niepełnosprawnością.</w:t>
      </w:r>
      <w:r w:rsidRPr="00BD1C58">
        <w:rPr>
          <w:rFonts w:cs="Times New Roman"/>
          <w:color w:val="auto"/>
          <w:sz w:val="24"/>
          <w:szCs w:val="24"/>
        </w:rPr>
        <w:t xml:space="preserve"> </w:t>
      </w:r>
    </w:p>
    <w:p w14:paraId="11502B4C" w14:textId="77777777" w:rsidR="00AA4774" w:rsidRPr="00BD1C58" w:rsidRDefault="0051282C" w:rsidP="00AA4774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Wszystkie rozwiązania przyjęte wobec studentów </w:t>
      </w:r>
      <w:r w:rsidR="00AA4774" w:rsidRPr="00BD1C58">
        <w:rPr>
          <w:rFonts w:cs="Times New Roman"/>
          <w:color w:val="auto"/>
          <w:sz w:val="24"/>
          <w:szCs w:val="24"/>
        </w:rPr>
        <w:t xml:space="preserve">z niepełnosprawnością, </w:t>
      </w:r>
      <w:r w:rsidRPr="00BD1C58">
        <w:rPr>
          <w:rFonts w:cs="Times New Roman"/>
          <w:color w:val="auto"/>
          <w:sz w:val="24"/>
          <w:szCs w:val="24"/>
        </w:rPr>
        <w:t xml:space="preserve">mające na celu wyrównywanie ich szans, muszą być zgodne z zasadą </w:t>
      </w:r>
      <w:r w:rsidR="00AA4774" w:rsidRPr="00BD1C58">
        <w:rPr>
          <w:rFonts w:cs="Times New Roman"/>
          <w:color w:val="auto"/>
          <w:sz w:val="24"/>
          <w:szCs w:val="24"/>
        </w:rPr>
        <w:t>niezmniejszania</w:t>
      </w:r>
      <w:r w:rsidRPr="00BD1C58">
        <w:rPr>
          <w:rFonts w:cs="Times New Roman"/>
          <w:color w:val="auto"/>
          <w:sz w:val="24"/>
          <w:szCs w:val="24"/>
        </w:rPr>
        <w:t xml:space="preserve"> wymagań merytorycznych. </w:t>
      </w:r>
    </w:p>
    <w:p w14:paraId="03E3D2E3" w14:textId="07F0E1E5" w:rsidR="005458DF" w:rsidRPr="00BD1C58" w:rsidRDefault="005458DF" w:rsidP="00AA4774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Struktura wsparcia w Uniwersytecie Bielsko-Bialskim jest zawarta w załączniku nr 2.</w:t>
      </w:r>
    </w:p>
    <w:p w14:paraId="4B99AC58" w14:textId="77777777" w:rsidR="00AA4774" w:rsidRPr="00BD1C58" w:rsidRDefault="00AA4774" w:rsidP="00AA4774">
      <w:pPr>
        <w:pStyle w:val="Tre0"/>
        <w:ind w:left="360"/>
        <w:rPr>
          <w:rFonts w:cs="Times New Roman"/>
          <w:color w:val="auto"/>
          <w:sz w:val="24"/>
          <w:szCs w:val="24"/>
        </w:rPr>
      </w:pPr>
    </w:p>
    <w:p w14:paraId="61758C7A" w14:textId="77777777" w:rsidR="00AA4774" w:rsidRPr="00BD1C58" w:rsidRDefault="00AA4774" w:rsidP="00AA4774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§2</w:t>
      </w:r>
    </w:p>
    <w:p w14:paraId="759AFC5C" w14:textId="21A920F5" w:rsidR="00AA4774" w:rsidRPr="00BD1C58" w:rsidRDefault="00AA4774" w:rsidP="00AA4774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Osobą uprawnioną do otrzymania wsparcia jest student lub doktorant Uczelni będący osobą niepełnosprawną w rozumieniu ustawy z 27 sierpnia 1997 r. o rehabilitacji zawodowej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 xml:space="preserve">społecznej oraz zatrudnieniu osób niepełnosprawnych (tj. Dz.U. </w:t>
      </w:r>
      <w:r w:rsidR="0091633B">
        <w:rPr>
          <w:rFonts w:cs="Times New Roman"/>
          <w:color w:val="auto"/>
          <w:sz w:val="24"/>
          <w:szCs w:val="24"/>
        </w:rPr>
        <w:t>2024.44</w:t>
      </w:r>
      <w:r w:rsidRPr="00BD1C58">
        <w:rPr>
          <w:rFonts w:cs="Times New Roman"/>
          <w:color w:val="auto"/>
          <w:sz w:val="24"/>
          <w:szCs w:val="24"/>
        </w:rPr>
        <w:t>).</w:t>
      </w:r>
    </w:p>
    <w:p w14:paraId="55D03FAB" w14:textId="44FE6BEA" w:rsidR="00A255C7" w:rsidRPr="00BD1C58" w:rsidRDefault="00AA4774" w:rsidP="00A255C7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Osoba, o której mowa w ust. 1, chcąc skorzystać z form wsparcia, o których mowa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§3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 xml:space="preserve">zobowiązana jest do przedłożenia do wglądu odpowiedniej dokumentacji w </w:t>
      </w:r>
      <w:r w:rsidR="00A255C7" w:rsidRPr="00BD1C58">
        <w:rPr>
          <w:rFonts w:cs="Times New Roman"/>
          <w:color w:val="auto"/>
          <w:sz w:val="24"/>
          <w:szCs w:val="24"/>
        </w:rPr>
        <w:t xml:space="preserve">własnym dziekanacie. </w:t>
      </w:r>
    </w:p>
    <w:p w14:paraId="312772D7" w14:textId="77777777" w:rsidR="00AA4774" w:rsidRPr="00BD1C58" w:rsidRDefault="00AA4774" w:rsidP="00AA4774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Przez dokumentację, o której mowa w ust, 2, rozumie się:</w:t>
      </w:r>
    </w:p>
    <w:p w14:paraId="516D7546" w14:textId="77777777" w:rsidR="00AA4774" w:rsidRPr="00BD1C58" w:rsidRDefault="00AA4774" w:rsidP="00AA4774">
      <w:pPr>
        <w:pStyle w:val="Tre0"/>
        <w:numPr>
          <w:ilvl w:val="0"/>
          <w:numId w:val="22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orzeczenie o stopniu niepełnosprawności,</w:t>
      </w:r>
    </w:p>
    <w:p w14:paraId="6F38F018" w14:textId="45F0A8C7" w:rsidR="00AA4774" w:rsidRPr="00BD1C58" w:rsidRDefault="00A65B80" w:rsidP="00AA4774">
      <w:pPr>
        <w:pStyle w:val="Tre0"/>
        <w:numPr>
          <w:ilvl w:val="0"/>
          <w:numId w:val="22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decyzja ZUS</w:t>
      </w:r>
    </w:p>
    <w:p w14:paraId="765FB79C" w14:textId="07151146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Każdy przypadek osoby, o której mowa w ust. 1 ubiegającej się o przyznanie uprawnień wskazanych w niniejszym Zarządzeniu rozpatrywany jest indywidualnie, zgodnie z ideą wyrównywania szans oraz </w:t>
      </w:r>
      <w:r w:rsidR="00A255C7" w:rsidRPr="00BD1C58">
        <w:rPr>
          <w:rFonts w:cs="Times New Roman"/>
          <w:color w:val="auto"/>
          <w:sz w:val="24"/>
          <w:szCs w:val="24"/>
        </w:rPr>
        <w:t>racjonalnego dostosowania</w:t>
      </w:r>
      <w:r w:rsidRPr="00BD1C58">
        <w:rPr>
          <w:rFonts w:cs="Times New Roman"/>
          <w:color w:val="auto"/>
          <w:sz w:val="24"/>
          <w:szCs w:val="24"/>
        </w:rPr>
        <w:t xml:space="preserve"> do potrzeb wynikających z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niepełnosprawności.</w:t>
      </w:r>
    </w:p>
    <w:p w14:paraId="5113D548" w14:textId="655CD548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Wsparcie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Pr="00BD1C58">
        <w:rPr>
          <w:rFonts w:cs="Times New Roman"/>
          <w:color w:val="auto"/>
          <w:sz w:val="24"/>
          <w:szCs w:val="24"/>
        </w:rPr>
        <w:t xml:space="preserve"> udzielane jest tym osobom niepełnosprawnym, które same zgłoszą się po pomoc i udokumentują swoją sytuację zdrowotną.</w:t>
      </w:r>
    </w:p>
    <w:p w14:paraId="00E9FD82" w14:textId="6F966A0B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Wsparcie udzielane jest po przeanalizowaniu związku między sytuacją zdrowotną a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trudnościami, które uniemożliwiają studentowi lub doktorantowi niepełnosprawnemu realizację programu studiów na danym kierunku kształcenia.</w:t>
      </w:r>
    </w:p>
    <w:p w14:paraId="2BAF093E" w14:textId="0192201F" w:rsidR="00A255C7" w:rsidRPr="00BD1C58" w:rsidRDefault="00A255C7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U</w:t>
      </w:r>
      <w:r w:rsidR="00AA4774" w:rsidRPr="00BD1C58">
        <w:rPr>
          <w:rFonts w:cs="Times New Roman"/>
          <w:color w:val="auto"/>
          <w:sz w:val="24"/>
          <w:szCs w:val="24"/>
        </w:rPr>
        <w:t xml:space="preserve">sługi oferowane przez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="00AA4774" w:rsidRPr="00BD1C58">
        <w:rPr>
          <w:rFonts w:cs="Times New Roman"/>
          <w:color w:val="auto"/>
          <w:sz w:val="24"/>
          <w:szCs w:val="24"/>
        </w:rPr>
        <w:t xml:space="preserve"> związane są z różnymi dysfunkcjami i potrzebami, które mają osoby niepełnosprawne. Takie podejście oznacza, że nie wszystkie formy wsparcia są dostępne dla każdej osoby.</w:t>
      </w:r>
    </w:p>
    <w:p w14:paraId="770443CD" w14:textId="5874E028" w:rsidR="00AA4774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lastRenderedPageBreak/>
        <w:t xml:space="preserve">Realizując zadania na rzecz osób niepełnosprawnych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Pr="00BD1C58">
        <w:rPr>
          <w:rFonts w:cs="Times New Roman"/>
          <w:color w:val="auto"/>
          <w:sz w:val="24"/>
          <w:szCs w:val="24"/>
        </w:rPr>
        <w:t xml:space="preserve"> nie spełnia wszystkich zgłaszanych potrzeb i postulatów, lecz udziela wsparcia, zachęcając osoby niepełnosprawne do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samodzielności i niezależności w przezwyciężaniu barier.</w:t>
      </w:r>
    </w:p>
    <w:p w14:paraId="79AA172A" w14:textId="77777777" w:rsidR="00AA4774" w:rsidRPr="00BD1C58" w:rsidRDefault="00AA4774" w:rsidP="00A255C7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§3</w:t>
      </w:r>
    </w:p>
    <w:p w14:paraId="0D47A4AA" w14:textId="1BF9113C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 przypadku, gdy stan zdrowia studenta lub doktoranta uniemożliwia mu pełne uczestnictwo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zajęciach dydaktycznych, a także w zdawaniu egzaminów i uzyskiwaniu zaliczeń, możliwe jest udzielenie mu wsparcia poprzez zastosowanie „rozwiązań alternatywnych” wyrównujących jego szanse lub oferowanie dodatkowych usług</w:t>
      </w:r>
      <w:r w:rsidR="00A65B80" w:rsidRPr="00BD1C58">
        <w:rPr>
          <w:rFonts w:cs="Times New Roman"/>
          <w:color w:val="auto"/>
          <w:sz w:val="24"/>
          <w:szCs w:val="24"/>
        </w:rPr>
        <w:t>.</w:t>
      </w:r>
    </w:p>
    <w:p w14:paraId="1084D1B9" w14:textId="77777777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Rozwiązania alternatywne, o których mowa w ust. 1 mogą być udzielone na wniosek uprawnionego studenta lub doktoranta. Wniosek składany jest w </w:t>
      </w:r>
      <w:r w:rsidR="00A255C7" w:rsidRPr="00BD1C58">
        <w:rPr>
          <w:rFonts w:cs="Times New Roman"/>
          <w:color w:val="auto"/>
          <w:sz w:val="24"/>
          <w:szCs w:val="24"/>
        </w:rPr>
        <w:t>własnym dziekanacie,</w:t>
      </w:r>
      <w:r w:rsidRPr="00BD1C58">
        <w:rPr>
          <w:rFonts w:cs="Times New Roman"/>
          <w:color w:val="auto"/>
          <w:sz w:val="24"/>
          <w:szCs w:val="24"/>
        </w:rPr>
        <w:t xml:space="preserve"> celem wskazania najbardziej adekwatnego do jego potrzeb rodzaju rozwiązania alternatywnego. </w:t>
      </w:r>
    </w:p>
    <w:p w14:paraId="526E5004" w14:textId="53B56644" w:rsidR="00A255C7" w:rsidRPr="00BD1C58" w:rsidRDefault="00A255C7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Wnioski</w:t>
      </w:r>
      <w:r w:rsidR="00AA4774" w:rsidRPr="00BD1C58">
        <w:rPr>
          <w:rFonts w:cs="Times New Roman"/>
          <w:color w:val="auto"/>
          <w:sz w:val="24"/>
          <w:szCs w:val="24"/>
        </w:rPr>
        <w:t xml:space="preserve"> o zastosowanie alternatywnych rozwiązań </w:t>
      </w:r>
      <w:r w:rsidRPr="00BD1C58">
        <w:rPr>
          <w:rFonts w:cs="Times New Roman"/>
          <w:color w:val="auto"/>
          <w:sz w:val="24"/>
          <w:szCs w:val="24"/>
        </w:rPr>
        <w:t>są rozpatrywane przez właściwy Dziekanat</w:t>
      </w:r>
      <w:r w:rsidR="00A65B80" w:rsidRPr="00BD1C58">
        <w:rPr>
          <w:rFonts w:cs="Times New Roman"/>
          <w:color w:val="auto"/>
          <w:sz w:val="24"/>
          <w:szCs w:val="24"/>
        </w:rPr>
        <w:t xml:space="preserve">, a dotyczycące spraw finansowych przez Komisje Stypendialną. </w:t>
      </w:r>
    </w:p>
    <w:p w14:paraId="6D0090ED" w14:textId="34B84E4E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Żadne z rozwiązań alternatywnych stosowanych na Uczelni nie powinno prowadzić do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zmniejszania wymagań merytorycznych. Odpowiedzialność za utrzymanie poziomu merytorycznego spoczywa na prowadzących zajęcia.</w:t>
      </w:r>
    </w:p>
    <w:p w14:paraId="49C4CE61" w14:textId="3E663FCC" w:rsidR="00A255C7" w:rsidRPr="00BD1C58" w:rsidRDefault="00A255C7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</w:t>
      </w:r>
      <w:r w:rsidR="00AA4774" w:rsidRPr="00BD1C58">
        <w:rPr>
          <w:rFonts w:cs="Times New Roman"/>
          <w:color w:val="auto"/>
          <w:sz w:val="24"/>
          <w:szCs w:val="24"/>
        </w:rPr>
        <w:t xml:space="preserve">rzez „rozwiązania alternatywne” stosowane w procesie dydaktycznym, o których mowa </w:t>
      </w:r>
      <w:r w:rsidR="00B655C6" w:rsidRPr="00BD1C58">
        <w:rPr>
          <w:rFonts w:cs="Times New Roman"/>
          <w:color w:val="auto"/>
          <w:sz w:val="24"/>
          <w:szCs w:val="24"/>
        </w:rPr>
        <w:t xml:space="preserve">        </w:t>
      </w:r>
      <w:r w:rsidR="00AA4774" w:rsidRPr="00BD1C58">
        <w:rPr>
          <w:rFonts w:cs="Times New Roman"/>
          <w:color w:val="auto"/>
          <w:sz w:val="24"/>
          <w:szCs w:val="24"/>
        </w:rPr>
        <w:t xml:space="preserve">w ust. 1, rozumieć należy wszelkie działania na rzecz studentów i doktorantów, o których mowa w § 2 ust. 1 niniejszego </w:t>
      </w:r>
      <w:r w:rsidR="00B655C6" w:rsidRPr="00BD1C58">
        <w:rPr>
          <w:rFonts w:cs="Times New Roman"/>
          <w:color w:val="auto"/>
          <w:sz w:val="24"/>
          <w:szCs w:val="24"/>
        </w:rPr>
        <w:t>Regulaminu</w:t>
      </w:r>
      <w:r w:rsidR="00AA4774" w:rsidRPr="00BD1C58">
        <w:rPr>
          <w:rFonts w:cs="Times New Roman"/>
          <w:color w:val="auto"/>
          <w:sz w:val="24"/>
          <w:szCs w:val="24"/>
        </w:rPr>
        <w:t>, które mogą być podjęte na ich rzecz w granicach określonych przepisami prawa powszechnie obowiązującego oraz przepisami wewnętrznymi Uczelni</w:t>
      </w:r>
      <w:r w:rsidR="00111E85" w:rsidRPr="00BD1C58">
        <w:rPr>
          <w:rFonts w:cs="Times New Roman"/>
          <w:color w:val="auto"/>
          <w:sz w:val="24"/>
          <w:szCs w:val="24"/>
        </w:rPr>
        <w:t xml:space="preserve">. </w:t>
      </w:r>
      <w:r w:rsidR="00AA4774" w:rsidRPr="00BD1C58">
        <w:rPr>
          <w:rFonts w:cs="Times New Roman"/>
          <w:color w:val="auto"/>
          <w:sz w:val="24"/>
          <w:szCs w:val="24"/>
        </w:rPr>
        <w:t>Rozwiązania alternatywne może być przyznane wnioskodawcy w miarę istniejących w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AA4774" w:rsidRPr="00BD1C58">
        <w:rPr>
          <w:rFonts w:cs="Times New Roman"/>
          <w:color w:val="auto"/>
          <w:sz w:val="24"/>
          <w:szCs w:val="24"/>
        </w:rPr>
        <w:t>Uczelni możliwości.</w:t>
      </w:r>
    </w:p>
    <w:p w14:paraId="70D468F7" w14:textId="682D8BBD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Przewiduje się dofinansowanie celowych potrzeb studentów niepełnosprawnych finansowanych ze środków na zadania związane ze stworzeniem studentom i doktorantom, będącym osobami niepełnosprawnymi warunków do pełnego udziału w procesie kształcenia</w:t>
      </w:r>
      <w:r w:rsidR="00E27571" w:rsidRPr="00BD1C58">
        <w:rPr>
          <w:rFonts w:cs="Times New Roman"/>
          <w:color w:val="auto"/>
          <w:sz w:val="24"/>
          <w:szCs w:val="24"/>
        </w:rPr>
        <w:t xml:space="preserve"> z dotacji na te cele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E27571" w:rsidRPr="00BD1C58">
        <w:rPr>
          <w:rFonts w:cs="Times New Roman"/>
          <w:color w:val="auto"/>
          <w:sz w:val="24"/>
          <w:szCs w:val="24"/>
        </w:rPr>
        <w:t>MNiSW.</w:t>
      </w:r>
      <w:r w:rsidRPr="00BD1C58">
        <w:rPr>
          <w:rFonts w:cs="Times New Roman"/>
          <w:color w:val="auto"/>
          <w:sz w:val="24"/>
          <w:szCs w:val="24"/>
        </w:rPr>
        <w:t xml:space="preserve"> </w:t>
      </w:r>
    </w:p>
    <w:p w14:paraId="1FCBC916" w14:textId="268C41B3" w:rsidR="00A255C7" w:rsidRPr="00BD1C58" w:rsidRDefault="00AA4774" w:rsidP="00A255C7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Przewiduje się możliwość przyznania usługi asystenta dla studenta/doktoranta niepełnosprawnego, zgodnie z zasadami określonymi w załączniku nr </w:t>
      </w:r>
      <w:r w:rsidR="00E27571" w:rsidRPr="00BD1C58">
        <w:rPr>
          <w:rFonts w:cs="Times New Roman"/>
          <w:color w:val="auto"/>
          <w:sz w:val="24"/>
          <w:szCs w:val="24"/>
        </w:rPr>
        <w:t>3</w:t>
      </w:r>
      <w:r w:rsidRPr="00BD1C58">
        <w:rPr>
          <w:rFonts w:cs="Times New Roman"/>
          <w:color w:val="auto"/>
          <w:sz w:val="24"/>
          <w:szCs w:val="24"/>
        </w:rPr>
        <w:t>.</w:t>
      </w:r>
    </w:p>
    <w:p w14:paraId="67EE267C" w14:textId="77777777" w:rsidR="00A255C7" w:rsidRPr="00AE1D93" w:rsidRDefault="00AA4774" w:rsidP="00A255C7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AE1D93">
        <w:rPr>
          <w:rFonts w:cs="Times New Roman"/>
          <w:color w:val="auto"/>
          <w:sz w:val="24"/>
          <w:szCs w:val="24"/>
        </w:rPr>
        <w:t>Rozwiązania alternatywne mogą polegać na:</w:t>
      </w:r>
    </w:p>
    <w:p w14:paraId="3647468D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stosowaniu dodatkowych urządzeń technicznych,</w:t>
      </w:r>
    </w:p>
    <w:p w14:paraId="676A7174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korzystanie z pomocy asystenta osoby niepełnosprawnej (tłumacza języka migowego),</w:t>
      </w:r>
    </w:p>
    <w:p w14:paraId="798F4DFF" w14:textId="3ACC67D2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stosowaniu alternatywnych form zapisu dla wykorzystywanych materiałów dydaktycznych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egzaminacyjnych,</w:t>
      </w:r>
    </w:p>
    <w:p w14:paraId="09B02E32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dopasowaniu zajęć wychowania fizycznego do rodzaju i stopnia niepełnosprawności.</w:t>
      </w:r>
    </w:p>
    <w:p w14:paraId="46E8DFB3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EDA9DF5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708BAD9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177628B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7F06598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447C353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3EAA83A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C44AC62" w14:textId="5A801822" w:rsidR="00AA4774" w:rsidRPr="00AE1D93" w:rsidRDefault="002F19FF" w:rsidP="00E27571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lastRenderedPageBreak/>
        <w:t xml:space="preserve"> </w:t>
      </w:r>
      <w:r w:rsidR="00AA4774" w:rsidRPr="00AE1D93">
        <w:rPr>
          <w:rFonts w:cs="Times New Roman"/>
          <w:color w:val="auto"/>
          <w:sz w:val="24"/>
          <w:szCs w:val="24"/>
        </w:rPr>
        <w:t>Student lub doktorant dodatkowo mogą ubiegać się o:</w:t>
      </w:r>
    </w:p>
    <w:p w14:paraId="21961A59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przydzielenie dodatkowych konsultacji z przedmiotów na studiach,</w:t>
      </w:r>
    </w:p>
    <w:p w14:paraId="167D8DCB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indywidualne warunki korzystania z biblioteki przy pomocy pracownika biblioteki </w:t>
      </w:r>
    </w:p>
    <w:p w14:paraId="69B566D5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pomoc w pozyskiwaniu materiałów dydaktycznych niezbędnych do studiowania,</w:t>
      </w:r>
    </w:p>
    <w:p w14:paraId="6F36DB28" w14:textId="77777777" w:rsidR="002F19FF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miejsce w domu studenckim lepiej dostosowane do jego potrzeb wynikających ze stopnia niepełnosprawności.</w:t>
      </w:r>
    </w:p>
    <w:p w14:paraId="26828F4F" w14:textId="3E0E43C0" w:rsidR="00AA4774" w:rsidRPr="00AE1D93" w:rsidRDefault="002F19FF" w:rsidP="00E27571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AE1D93">
        <w:rPr>
          <w:rFonts w:cs="Times New Roman"/>
          <w:color w:val="auto"/>
          <w:sz w:val="24"/>
          <w:szCs w:val="24"/>
        </w:rPr>
        <w:t>Zmiana warunków</w:t>
      </w:r>
      <w:r w:rsidR="00AA4774" w:rsidRPr="00AE1D93">
        <w:rPr>
          <w:rFonts w:cs="Times New Roman"/>
          <w:color w:val="auto"/>
          <w:sz w:val="24"/>
          <w:szCs w:val="24"/>
        </w:rPr>
        <w:t xml:space="preserve"> uczestnictwa w zajęciach może polegać na:</w:t>
      </w:r>
    </w:p>
    <w:p w14:paraId="79C09440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zwiększeniu standardowo dopuszczanej absencji,</w:t>
      </w:r>
    </w:p>
    <w:p w14:paraId="6C04512F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form sprawdzania wiedzy w trakcie trwania zajęć,</w:t>
      </w:r>
    </w:p>
    <w:p w14:paraId="7CAB74AD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grupy ćwiczeniowej, językowej, laboratoryjnej, konwersatoryjnej,</w:t>
      </w:r>
    </w:p>
    <w:p w14:paraId="58A813BF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zastosowaniu indywidualnej organizacji studiów (IOS).</w:t>
      </w:r>
    </w:p>
    <w:p w14:paraId="430A6CD0" w14:textId="70933B18" w:rsidR="00AA4774" w:rsidRPr="00BD1C58" w:rsidRDefault="002F19FF" w:rsidP="00AA4774">
      <w:pPr>
        <w:pStyle w:val="Tre0"/>
        <w:rPr>
          <w:rFonts w:cs="Times New Roman"/>
          <w:b/>
          <w:bCs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1</w:t>
      </w:r>
      <w:r w:rsidRPr="00BD1C58">
        <w:rPr>
          <w:rFonts w:cs="Times New Roman"/>
          <w:b/>
          <w:bCs/>
          <w:color w:val="auto"/>
          <w:sz w:val="24"/>
          <w:szCs w:val="24"/>
        </w:rPr>
        <w:t xml:space="preserve">.  </w:t>
      </w:r>
      <w:r w:rsidR="00AA4774" w:rsidRPr="00AE1D93">
        <w:rPr>
          <w:rFonts w:cs="Times New Roman"/>
          <w:color w:val="auto"/>
          <w:sz w:val="24"/>
          <w:szCs w:val="24"/>
        </w:rPr>
        <w:t>Zmiana w sposobie zdawania egzaminu/zaliczenia może polegać na</w:t>
      </w:r>
      <w:r w:rsidR="00AA4774" w:rsidRPr="00BD1C58">
        <w:rPr>
          <w:rFonts w:cs="Times New Roman"/>
          <w:b/>
          <w:bCs/>
          <w:color w:val="auto"/>
          <w:sz w:val="24"/>
          <w:szCs w:val="24"/>
        </w:rPr>
        <w:t>:</w:t>
      </w:r>
    </w:p>
    <w:p w14:paraId="01FD4D05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przedłużeniu czasu trwania egzaminu/zaliczenia, jednak nie więcej niż o 50% czasu regulaminowego,</w:t>
      </w:r>
    </w:p>
    <w:p w14:paraId="6D806A0B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formy egzaminu z ustnej na pisemną lub z pisemnej na ustną,</w:t>
      </w:r>
    </w:p>
    <w:p w14:paraId="72710ECC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zastosowaniu dodatkowych urządzeń technicznych i specjalistycznych takich jak np. komputer, oprogramowanie udźwiękawiające lub powiększające, klawiatura brajlowska etc.,</w:t>
      </w:r>
    </w:p>
    <w:p w14:paraId="7651A11E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rozłożeniu egzaminu na części, zdawane we wskazanych odstępach czasowych lub przesunięcie terminu egzaminu/zaliczenia,</w:t>
      </w:r>
    </w:p>
    <w:p w14:paraId="349EE33A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włączeniu do egzaminu osób trzecich np. tłumacza języka migowego, asystenta,</w:t>
      </w:r>
    </w:p>
    <w:p w14:paraId="4E7FEE21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dostosowanie miejsca i terminu egzaminu z uwzględnieniem indywidualnych potrzeb studenta niepełnosprawnego.</w:t>
      </w:r>
    </w:p>
    <w:p w14:paraId="1CDF3B76" w14:textId="79F0ABE2" w:rsidR="00AA4774" w:rsidRPr="00BD1C58" w:rsidRDefault="00AA4774" w:rsidP="007205A2">
      <w:pPr>
        <w:pStyle w:val="Tre0"/>
        <w:ind w:left="540" w:hanging="540"/>
        <w:rPr>
          <w:rFonts w:cs="Times New Roman"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2</w:t>
      </w:r>
      <w:r w:rsidR="002F19FF" w:rsidRPr="007205A2">
        <w:rPr>
          <w:rFonts w:cs="Times New Roman"/>
          <w:color w:val="auto"/>
          <w:sz w:val="24"/>
          <w:szCs w:val="24"/>
        </w:rPr>
        <w:t>.</w:t>
      </w:r>
      <w:r w:rsidR="002F19FF" w:rsidRPr="00BD1C58">
        <w:rPr>
          <w:rFonts w:cs="Times New Roman"/>
          <w:color w:val="auto"/>
          <w:sz w:val="24"/>
          <w:szCs w:val="24"/>
        </w:rPr>
        <w:t xml:space="preserve">  </w:t>
      </w:r>
      <w:r w:rsidRPr="00BD1C58">
        <w:rPr>
          <w:rFonts w:cs="Times New Roman"/>
          <w:color w:val="auto"/>
          <w:sz w:val="24"/>
          <w:szCs w:val="24"/>
        </w:rPr>
        <w:t>Udzielane wsparcie określone w § 3 przyznawane jest studentom i doktorantom na semestr,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zależności od ich sytuacji zdrowotnej oraz potrzeb związanych z procesem dydaktycznym.</w:t>
      </w:r>
    </w:p>
    <w:p w14:paraId="3AF8DEAE" w14:textId="68AC3B56" w:rsidR="00860EBB" w:rsidRPr="00BD1C58" w:rsidRDefault="00AA4774" w:rsidP="007205A2">
      <w:pPr>
        <w:pStyle w:val="Tre0"/>
        <w:ind w:left="540" w:hanging="540"/>
        <w:rPr>
          <w:rFonts w:cs="Times New Roman"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3</w:t>
      </w:r>
      <w:r w:rsidRPr="007205A2">
        <w:rPr>
          <w:rFonts w:cs="Times New Roman"/>
          <w:color w:val="auto"/>
          <w:sz w:val="24"/>
          <w:szCs w:val="24"/>
        </w:rPr>
        <w:t>.</w:t>
      </w:r>
      <w:r w:rsidR="002F19FF" w:rsidRPr="00BD1C58">
        <w:rPr>
          <w:rFonts w:cs="Times New Roman"/>
          <w:color w:val="auto"/>
          <w:sz w:val="24"/>
          <w:szCs w:val="24"/>
        </w:rPr>
        <w:t xml:space="preserve">  </w:t>
      </w:r>
      <w:r w:rsidRPr="00BD1C58">
        <w:rPr>
          <w:rFonts w:cs="Times New Roman"/>
          <w:color w:val="auto"/>
          <w:sz w:val="24"/>
          <w:szCs w:val="24"/>
        </w:rPr>
        <w:t>Studentowi przysługuje prawo odwołania od decyzji Dziekana do Prorektora ds. Studenckich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Kształcenia w terminie 14 dni od dnia otrzymania decyzji.</w:t>
      </w:r>
    </w:p>
    <w:p w14:paraId="7883979E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B5C838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72DD67C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48A3F2C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6A63296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0EF4F6E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7C6E58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45F8F0F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10007F2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93D8C0D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932D75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E7B28E6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D5579CF" w14:textId="046CED9F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E8728E6" w14:textId="77777777" w:rsidR="005458DF" w:rsidRPr="00BD1C58" w:rsidRDefault="005458DF" w:rsidP="005458DF">
      <w:pPr>
        <w:pStyle w:val="Tre0"/>
        <w:rPr>
          <w:rFonts w:cs="Times New Roman"/>
          <w:color w:val="auto"/>
          <w:sz w:val="24"/>
          <w:szCs w:val="24"/>
        </w:rPr>
      </w:pPr>
    </w:p>
    <w:p w14:paraId="17AB83E1" w14:textId="1521EEC8" w:rsidR="005458DF" w:rsidRPr="00BD1C58" w:rsidRDefault="005458DF" w:rsidP="005458DF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lastRenderedPageBreak/>
        <w:t xml:space="preserve">Załącznik do zarządzenia Nr 2 </w:t>
      </w:r>
      <w:r w:rsidR="007205A2">
        <w:rPr>
          <w:rFonts w:cs="Times New Roman"/>
          <w:sz w:val="20"/>
          <w:szCs w:val="20"/>
        </w:rPr>
        <w:t>do zarządzenia nr 1859/2023/2024 z dnia 11 czerwca 2024 roku</w:t>
      </w:r>
    </w:p>
    <w:p w14:paraId="29EF0297" w14:textId="77777777" w:rsidR="005458DF" w:rsidRPr="00BD1C58" w:rsidRDefault="005458DF" w:rsidP="005458DF">
      <w:pPr>
        <w:pStyle w:val="Tre0"/>
        <w:jc w:val="right"/>
        <w:rPr>
          <w:rFonts w:cs="Times New Roman"/>
          <w:sz w:val="20"/>
          <w:szCs w:val="20"/>
        </w:rPr>
      </w:pPr>
    </w:p>
    <w:p w14:paraId="38E4B8B2" w14:textId="365B2BB2" w:rsidR="00946159" w:rsidRPr="00BD1C58" w:rsidRDefault="00E27571" w:rsidP="00E872B9">
      <w:pPr>
        <w:pStyle w:val="Tre0"/>
        <w:jc w:val="center"/>
        <w:rPr>
          <w:rFonts w:cs="Times New Roman"/>
          <w:b/>
          <w:bCs/>
          <w:color w:val="auto"/>
        </w:rPr>
      </w:pPr>
      <w:r w:rsidRPr="00BD1C58">
        <w:rPr>
          <w:rFonts w:cs="Times New Roman"/>
          <w:b/>
          <w:bCs/>
          <w:color w:val="auto"/>
        </w:rPr>
        <w:t xml:space="preserve"> </w:t>
      </w:r>
    </w:p>
    <w:p w14:paraId="4C65EBE6" w14:textId="087984B5" w:rsidR="00632997" w:rsidRPr="00BD1C58" w:rsidRDefault="005458DF" w:rsidP="00E872B9">
      <w:pPr>
        <w:pStyle w:val="Tre0"/>
        <w:jc w:val="center"/>
        <w:rPr>
          <w:rFonts w:cs="Times New Roman"/>
          <w:b/>
          <w:bCs/>
          <w:color w:val="auto"/>
        </w:rPr>
      </w:pPr>
      <w:r w:rsidRPr="00BD1C58">
        <w:rPr>
          <w:rFonts w:cs="Times New Roman"/>
          <w:b/>
          <w:bCs/>
          <w:color w:val="auto"/>
        </w:rPr>
        <w:t>Struktura wsparcia w Uniwersytecie Bielsko-Bialskim</w:t>
      </w:r>
    </w:p>
    <w:p w14:paraId="4EB1228B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637A1B5C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51CF1774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3C5597E8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2ED04F28" w14:textId="77777777" w:rsidR="00946159" w:rsidRPr="00BD1C58" w:rsidRDefault="00946159" w:rsidP="00E872B9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30"/>
      </w:tblGrid>
      <w:tr w:rsidR="0029258F" w:rsidRPr="00BD1C58" w14:paraId="709C2075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55D73D0C" w14:textId="29AED64C" w:rsidR="005458DF" w:rsidRDefault="00E872B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ETATOWA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DE6CD" w14:textId="02F3AB53" w:rsidR="005458DF" w:rsidRDefault="00E872B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NIEETATOWA</w:t>
            </w:r>
          </w:p>
        </w:tc>
      </w:tr>
      <w:tr w:rsidR="0029258F" w14:paraId="6B00FD91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30962E7A" w14:textId="78358473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Prorektor ds. Studenckich i kształcenia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1CF79" w14:textId="79B20FA0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Pełnomocnik ds. osób z niepełnosprawnościami</w:t>
            </w:r>
          </w:p>
        </w:tc>
      </w:tr>
      <w:tr w:rsidR="0029258F" w14:paraId="050F903E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200C8EC0" w14:textId="53F25023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Kanclerz, kwestor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D24F5" w14:textId="33EA5765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Komisja Stypendialna</w:t>
            </w:r>
          </w:p>
        </w:tc>
      </w:tr>
      <w:tr w:rsidR="0029258F" w:rsidRPr="00BD1C58" w14:paraId="7F9C82C6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706423AC" w14:textId="20252F49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Dział nauczania i spraw studenckich</w:t>
            </w:r>
          </w:p>
        </w:tc>
        <w:tc>
          <w:tcPr>
            <w:tcW w:w="48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96675" w14:textId="6DF3CCA5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Wydziałowy koordynator dostępności</w:t>
            </w:r>
          </w:p>
        </w:tc>
      </w:tr>
      <w:tr w:rsidR="0029258F" w:rsidRPr="00BD1C58" w14:paraId="6FDD3F32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3251D1D4" w14:textId="48581102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Dziekanaty </w:t>
            </w:r>
          </w:p>
        </w:tc>
        <w:tc>
          <w:tcPr>
            <w:tcW w:w="4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B7B13" w14:textId="097C8406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9258F" w:rsidRPr="00BD1C58" w14:paraId="75FA4AB9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09E363B8" w14:textId="3733828F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Prodziekani ds. Studenckich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54C3A" w14:textId="76CDE565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Samorząd studencki</w:t>
            </w:r>
          </w:p>
        </w:tc>
      </w:tr>
      <w:tr w:rsidR="0029258F" w:rsidRPr="00BD1C58" w14:paraId="1EC12B90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274810D6" w14:textId="1EAC9CBB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Kierownicy dziekanatów 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AAE66" w14:textId="08BC8701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Asystent osoby z niepełnosprawnością</w:t>
            </w:r>
          </w:p>
        </w:tc>
      </w:tr>
      <w:tr w:rsidR="00946159" w:rsidRPr="00BD1C58" w14:paraId="32CC5566" w14:textId="77777777">
        <w:tc>
          <w:tcPr>
            <w:tcW w:w="9778" w:type="dxa"/>
            <w:gridSpan w:val="2"/>
            <w:shd w:val="clear" w:color="auto" w:fill="auto"/>
          </w:tcPr>
          <w:p w14:paraId="69B729D2" w14:textId="4CDF5597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Psycholog </w:t>
            </w:r>
          </w:p>
        </w:tc>
      </w:tr>
    </w:tbl>
    <w:p w14:paraId="5965CFB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7A2B475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E08B588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50B0FE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09EA0E3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809B02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22771DB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995022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41FA163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BC04921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BC6252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16E324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DC6060A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C2F2D3F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47C020D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2AAB39A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FE84D05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A8A8968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4EE4621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597021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E9EC9A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1A6F776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3913E21" w14:textId="686B6D3F" w:rsidR="00632997" w:rsidRPr="00BD1C58" w:rsidRDefault="00E27571" w:rsidP="00E27571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lastRenderedPageBreak/>
        <w:t>Zał</w:t>
      </w:r>
      <w:r w:rsidR="00632997" w:rsidRPr="00BD1C58">
        <w:rPr>
          <w:rFonts w:cs="Times New Roman"/>
          <w:sz w:val="20"/>
          <w:szCs w:val="20"/>
        </w:rPr>
        <w:t xml:space="preserve">ącznik do zarządzenia Nr </w:t>
      </w:r>
      <w:r w:rsidRPr="00BD1C58">
        <w:rPr>
          <w:rFonts w:cs="Times New Roman"/>
          <w:sz w:val="20"/>
          <w:szCs w:val="20"/>
        </w:rPr>
        <w:t>3</w:t>
      </w:r>
      <w:r w:rsidR="00632997" w:rsidRPr="00BD1C58">
        <w:rPr>
          <w:rFonts w:cs="Times New Roman"/>
          <w:sz w:val="20"/>
          <w:szCs w:val="20"/>
        </w:rPr>
        <w:t xml:space="preserve">  </w:t>
      </w:r>
      <w:r w:rsidR="007205A2">
        <w:rPr>
          <w:rFonts w:cs="Times New Roman"/>
          <w:sz w:val="20"/>
          <w:szCs w:val="20"/>
        </w:rPr>
        <w:t>do zarządzenia nr 1859/2023/2024 z dnia 11 czerwca 2024 roku</w:t>
      </w:r>
    </w:p>
    <w:p w14:paraId="7CB49F96" w14:textId="77777777" w:rsidR="00E27571" w:rsidRPr="00BD1C58" w:rsidRDefault="00E27571" w:rsidP="00E27571">
      <w:pPr>
        <w:pStyle w:val="Tre0"/>
        <w:jc w:val="right"/>
        <w:rPr>
          <w:rFonts w:cs="Times New Roman"/>
          <w:sz w:val="20"/>
          <w:szCs w:val="20"/>
        </w:rPr>
      </w:pPr>
    </w:p>
    <w:p w14:paraId="032011A5" w14:textId="061E3B00" w:rsidR="00A42E82" w:rsidRPr="00BD1C58" w:rsidRDefault="00A42E82" w:rsidP="00A42E82">
      <w:pPr>
        <w:jc w:val="center"/>
        <w:rPr>
          <w:b/>
          <w:lang w:val="pl-PL"/>
        </w:rPr>
      </w:pPr>
      <w:r w:rsidRPr="00BD1C58">
        <w:rPr>
          <w:b/>
          <w:lang w:val="pl-PL"/>
        </w:rPr>
        <w:t xml:space="preserve">Zasady przyznawania usługi asystenta dla studenta/doktoranta niepełnosprawnego </w:t>
      </w:r>
      <w:r w:rsidRPr="00BD1C58">
        <w:rPr>
          <w:b/>
          <w:lang w:val="pl-PL"/>
        </w:rPr>
        <w:br/>
        <w:t>w Uniwersytecie Bielsko-Bialskim</w:t>
      </w:r>
    </w:p>
    <w:p w14:paraId="00518631" w14:textId="77777777" w:rsidR="00A42E82" w:rsidRPr="00BD1C58" w:rsidRDefault="00A42E82" w:rsidP="00A42E82">
      <w:pPr>
        <w:rPr>
          <w:b/>
          <w:lang w:val="pl-PL"/>
        </w:rPr>
      </w:pPr>
    </w:p>
    <w:p w14:paraId="5295AF76" w14:textId="77777777" w:rsidR="00A42E82" w:rsidRPr="00BD1C58" w:rsidRDefault="00A42E82" w:rsidP="00A42E82">
      <w:pPr>
        <w:pStyle w:val="Akapitzlist"/>
        <w:numPr>
          <w:ilvl w:val="0"/>
          <w:numId w:val="35"/>
        </w:numPr>
        <w:spacing w:before="0" w:after="0" w:line="24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BD1C58">
        <w:rPr>
          <w:rFonts w:ascii="Times New Roman" w:hAnsi="Times New Roman"/>
          <w:b/>
          <w:sz w:val="24"/>
          <w:szCs w:val="24"/>
        </w:rPr>
        <w:t>Pojęcia i skróty użyte w zasadach przyznawania usługi asystenta</w:t>
      </w:r>
    </w:p>
    <w:p w14:paraId="0BA9D36B" w14:textId="77777777" w:rsidR="00E66314" w:rsidRDefault="00E66314" w:rsidP="00A42E82">
      <w:pPr>
        <w:jc w:val="both"/>
        <w:rPr>
          <w:lang w:val="pl-PL"/>
        </w:rPr>
      </w:pPr>
    </w:p>
    <w:p w14:paraId="53793267" w14:textId="0AB638B3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Użyte w niniejszych Zasadach skróty oznaczają:</w:t>
      </w:r>
    </w:p>
    <w:p w14:paraId="6B8F829D" w14:textId="6F1DF13E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UBB, Uczelnia – Uniwersytet Bielsko-Bialski.</w:t>
      </w:r>
    </w:p>
    <w:p w14:paraId="482E915B" w14:textId="061AAD33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SN - osoba będąca studentem/ doktorantem niepełnosprawnym Uniwersytetu Bielsko-Bialskiego, posiadająca orzeczenie o stopniu niepełnosprawności.</w:t>
      </w:r>
    </w:p>
    <w:p w14:paraId="3D8B2567" w14:textId="26B1D480" w:rsidR="00A42E82" w:rsidRPr="00BD1C58" w:rsidRDefault="00A42E82" w:rsidP="00A42E82">
      <w:pPr>
        <w:tabs>
          <w:tab w:val="left" w:pos="7851"/>
        </w:tabs>
        <w:jc w:val="both"/>
        <w:rPr>
          <w:lang w:val="pl-PL"/>
        </w:rPr>
      </w:pPr>
      <w:r w:rsidRPr="00BD1C58">
        <w:rPr>
          <w:lang w:val="pl-PL"/>
        </w:rPr>
        <w:t>ASN - asystent studenta / doktoranta niepełnosprawnego - osoba pełniąca usługę asystencką na rzecz SN UBB na podstawie umowy zlecenia.</w:t>
      </w:r>
    </w:p>
    <w:p w14:paraId="1E26B5FD" w14:textId="77777777" w:rsidR="00A42E82" w:rsidRPr="00BD1C58" w:rsidRDefault="00A42E82" w:rsidP="00A42E82">
      <w:pPr>
        <w:tabs>
          <w:tab w:val="left" w:pos="7851"/>
        </w:tabs>
        <w:jc w:val="both"/>
        <w:rPr>
          <w:lang w:val="pl-PL"/>
        </w:rPr>
      </w:pPr>
    </w:p>
    <w:p w14:paraId="4D4FF0ED" w14:textId="7BC0B179" w:rsidR="00A42E82" w:rsidRDefault="00A42E82" w:rsidP="00E66314">
      <w:pPr>
        <w:pStyle w:val="Akapitzlist"/>
        <w:numPr>
          <w:ilvl w:val="0"/>
          <w:numId w:val="35"/>
        </w:numPr>
        <w:spacing w:before="0" w:line="276" w:lineRule="auto"/>
        <w:ind w:left="360" w:hanging="360"/>
        <w:jc w:val="left"/>
        <w:rPr>
          <w:rFonts w:ascii="Times New Roman" w:hAnsi="Times New Roman"/>
          <w:b/>
          <w:sz w:val="24"/>
          <w:szCs w:val="24"/>
        </w:rPr>
      </w:pPr>
      <w:r w:rsidRPr="00BD1C58">
        <w:rPr>
          <w:rFonts w:ascii="Times New Roman" w:hAnsi="Times New Roman"/>
          <w:b/>
          <w:sz w:val="24"/>
          <w:szCs w:val="24"/>
        </w:rPr>
        <w:t>Zasady przyznawania usługi asystenta studenta / doktoranta niepełnosprawnego</w:t>
      </w:r>
    </w:p>
    <w:p w14:paraId="3EF9445E" w14:textId="77777777" w:rsidR="00E66314" w:rsidRPr="00BD1C58" w:rsidRDefault="00E66314" w:rsidP="00E66314">
      <w:pPr>
        <w:pStyle w:val="Akapitzlist"/>
        <w:spacing w:before="0" w:line="276" w:lineRule="auto"/>
        <w:ind w:left="1080"/>
        <w:jc w:val="left"/>
        <w:rPr>
          <w:rFonts w:ascii="Times New Roman" w:hAnsi="Times New Roman"/>
          <w:b/>
          <w:sz w:val="24"/>
          <w:szCs w:val="24"/>
        </w:rPr>
      </w:pPr>
    </w:p>
    <w:p w14:paraId="0EDA9356" w14:textId="09618D36" w:rsidR="00A42E82" w:rsidRPr="00BD1C58" w:rsidRDefault="00A42E82" w:rsidP="00E66314">
      <w:pPr>
        <w:pStyle w:val="Akapitzlist"/>
        <w:numPr>
          <w:ilvl w:val="0"/>
          <w:numId w:val="41"/>
        </w:numPr>
        <w:spacing w:before="0" w:line="276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Głównym celem usług ASN jest ułatwienie niezależnego, samodzielnego i aktywnego funkcjonowania studentów niepełnosprawnych w życiu akademickim UBB. ASN wypełniając swoje obowiązki powinien umożliwić efektywne funkcjonowanie SN poprzez wykonanie lub pomoc w wykonaniu takich czynności, jakie ta osoba wykonałaby będąc osobą sprawną.</w:t>
      </w:r>
    </w:p>
    <w:p w14:paraId="7252F88C" w14:textId="3DD7FF9F" w:rsidR="00A42E82" w:rsidRPr="00BD1C58" w:rsidRDefault="00A42E82" w:rsidP="00E66314">
      <w:pPr>
        <w:pStyle w:val="Akapitzlist"/>
        <w:numPr>
          <w:ilvl w:val="0"/>
          <w:numId w:val="41"/>
        </w:numPr>
        <w:spacing w:before="0" w:line="276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Przez usługi asystenckie rozumie się świadczenie pomocy przez asystenta studenta/doktoranta niepełnosprawnego (ASN) w wykonywaniu czynności, których SN nie jest w stanie wykonywać samodzielnie, a które są niezbędne w środowisku akademickim. Asystenci poprzez swoje usługi pełnią funkcje kompensacyjne w zależności od stopnia i rodzaju niepełnosprawności indywidualnej SN.</w:t>
      </w:r>
    </w:p>
    <w:p w14:paraId="7415F670" w14:textId="77777777" w:rsidR="00A42E82" w:rsidRPr="00BD1C58" w:rsidRDefault="00A42E82" w:rsidP="00E66314">
      <w:pPr>
        <w:pStyle w:val="Akapitzlist"/>
        <w:numPr>
          <w:ilvl w:val="0"/>
          <w:numId w:val="41"/>
        </w:num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Zakres usług ASN obejmuje wsparcie:</w:t>
      </w:r>
    </w:p>
    <w:p w14:paraId="431D3226" w14:textId="74E8313F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wykonywaniu podstawowych czynności dnia codziennego - np. przesiadanie się z krzesła lub fotela na wózek inwalidzki, pomoc w spożywaniu posiłków, itp. za wyjątkiem pomocy w czynnościach fizjologicznych. Usługi w zakresie czynności samoobsługowych i</w:t>
      </w:r>
      <w:r w:rsidR="00E66314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fizjologicznych może świadczyć na rzecz studenta niepełnosprawnego jedynie osoba, która posiada wykształcenie o kierunku asystenta osoby niepełnosprawnej (klasyfikacja zawodowa z kodem 341201).</w:t>
      </w:r>
    </w:p>
    <w:p w14:paraId="5219B737" w14:textId="77777777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podczas zajęć na uczelni;</w:t>
      </w:r>
    </w:p>
    <w:p w14:paraId="3F96A9E6" w14:textId="1C31CCC0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udziale w zajęciach rehabilitacyjnych i rekreacyjnych dla SN organizowanych przez UBB;</w:t>
      </w:r>
    </w:p>
    <w:p w14:paraId="1200AC22" w14:textId="77777777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dotarciu do biblioteki oraz kserowaniu materiałów dydaktycznych;</w:t>
      </w:r>
    </w:p>
    <w:p w14:paraId="3ED84415" w14:textId="3B53296F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 xml:space="preserve">w uczestniczeniu w szkoleniach organizowanych przez UBB; w innych sytuacjach zgłoszonych przez SN, które wynikają z indywidualnych potrzeb, polegających na pracy indywidualnej ASN ze SN. Do pracy indywidualnej zalicza się m.in. wizyty w bibliotece, dziekanacie itp. </w:t>
      </w:r>
    </w:p>
    <w:p w14:paraId="5339EEDC" w14:textId="77777777" w:rsidR="00A42E82" w:rsidRPr="00BD1C58" w:rsidRDefault="00A42E82" w:rsidP="00A42E82">
      <w:pPr>
        <w:pStyle w:val="Akapitzlist"/>
        <w:numPr>
          <w:ilvl w:val="0"/>
          <w:numId w:val="41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Wymagania wobec kandydatów zatrudnionych w charakterze ASN:</w:t>
      </w:r>
    </w:p>
    <w:p w14:paraId="708D577E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Od kandydata do świadczenia usług w charakterze ASN wymaga się stworzenia odpowiednich relacji (zaufania, szacunku, zrozumienia, itp.) pomiędzy ASN a SN.</w:t>
      </w:r>
    </w:p>
    <w:p w14:paraId="79627A5A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Zaleca się, aby SN zaproponował osobę, która ma zostać jego asystentem. Zawarcie umowy z w/w osobą stwarza większe prawdopodobieństwo ich wzajemnego dopasowania, płynnej współpracy i wysokiej efektywności udzielonej pomocy.</w:t>
      </w:r>
    </w:p>
    <w:p w14:paraId="51FCB905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lastRenderedPageBreak/>
        <w:t>ASN musi być osobą pełnoletnią, a samodzielny charakter pracy wymusza zatrudnianie osób z co najmniej średnim wykształceniem. Ponadto ASN musi być osobą zdrową, sprawną fizycznie, dyspozycyjną i dyskretną.</w:t>
      </w:r>
    </w:p>
    <w:p w14:paraId="6752C510" w14:textId="77777777" w:rsidR="00A42E82" w:rsidRPr="00BD1C58" w:rsidRDefault="00A42E82" w:rsidP="00A42E82">
      <w:pPr>
        <w:pStyle w:val="Akapitzlist"/>
        <w:numPr>
          <w:ilvl w:val="0"/>
          <w:numId w:val="41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Organizacja usług asystenckich.</w:t>
      </w:r>
    </w:p>
    <w:p w14:paraId="6D5EE541" w14:textId="18CDD634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 xml:space="preserve">ASN zatrudniony jest na podstawie umowy zlecenia przygotowanej przez </w:t>
      </w:r>
      <w:r w:rsidR="00E27571" w:rsidRPr="00BD1C58">
        <w:rPr>
          <w:rFonts w:ascii="Times New Roman" w:hAnsi="Times New Roman"/>
          <w:sz w:val="24"/>
          <w:szCs w:val="24"/>
        </w:rPr>
        <w:t>właściwy Dziekanat.</w:t>
      </w:r>
    </w:p>
    <w:p w14:paraId="6C8DE4C6" w14:textId="77777777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Umowa zlecenia zawierana z ASN określa zasady świadczenia usług oraz ich zakres.</w:t>
      </w:r>
    </w:p>
    <w:p w14:paraId="1A8E6B01" w14:textId="055927E7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ASN oprócz umowy podpisuje oświadczenie, w którym deklaruje, iż stan jego zdrowia powala mu na wykonywanie powierzonych zadań, dochowa dyskrecji i tajemnicy w</w:t>
      </w:r>
      <w:r w:rsidR="004316D1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związku z wykonywanymi zadaniami względem SN, a także, że zapoznał się z</w:t>
      </w:r>
      <w:r w:rsidR="004316D1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niniejszymi zasadami oraz zobowiązuje się do ich przestrzegania.</w:t>
      </w:r>
    </w:p>
    <w:p w14:paraId="64ABCE91" w14:textId="414F038E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Zlecającym pracę ASN jest UBB w Bielsku-Białej, a nie sam SN lub jego rodzina. SN nie ponosi żadnych kosztów związanych z usługą asysty.</w:t>
      </w:r>
    </w:p>
    <w:p w14:paraId="7F86D8EC" w14:textId="0C9F09CA" w:rsidR="00E27571" w:rsidRPr="00BD1C58" w:rsidRDefault="00A42E82" w:rsidP="00156340">
      <w:pPr>
        <w:pStyle w:val="Akapitzlist"/>
        <w:numPr>
          <w:ilvl w:val="0"/>
          <w:numId w:val="40"/>
        </w:numPr>
        <w:spacing w:before="0" w:after="0" w:line="240" w:lineRule="auto"/>
        <w:ind w:left="900"/>
        <w:rPr>
          <w:rFonts w:ascii="Times New Roman" w:hAnsi="Times New Roman"/>
        </w:rPr>
      </w:pPr>
      <w:r w:rsidRPr="00BD1C58">
        <w:rPr>
          <w:rFonts w:ascii="Times New Roman" w:hAnsi="Times New Roman"/>
          <w:sz w:val="24"/>
          <w:szCs w:val="24"/>
        </w:rPr>
        <w:t>Zakres usług oraz wymiar czasu pracy uzależniony jest od potrzeb określonych przez S</w:t>
      </w:r>
      <w:r w:rsidR="00E27571" w:rsidRPr="00BD1C58">
        <w:rPr>
          <w:rFonts w:ascii="Times New Roman" w:hAnsi="Times New Roman"/>
          <w:sz w:val="24"/>
          <w:szCs w:val="24"/>
        </w:rPr>
        <w:t>N.</w:t>
      </w:r>
    </w:p>
    <w:p w14:paraId="2F4C5CFA" w14:textId="73B5FB90" w:rsidR="00A42E82" w:rsidRPr="00BD1C58" w:rsidRDefault="00A42E82" w:rsidP="004316D1">
      <w:pPr>
        <w:pStyle w:val="Akapitzlist"/>
        <w:spacing w:before="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6.</w:t>
      </w:r>
      <w:r w:rsidR="004316D1">
        <w:rPr>
          <w:rFonts w:ascii="Times New Roman" w:hAnsi="Times New Roman"/>
          <w:sz w:val="24"/>
          <w:szCs w:val="24"/>
        </w:rPr>
        <w:tab/>
      </w:r>
      <w:r w:rsidRPr="00BD1C58">
        <w:rPr>
          <w:rFonts w:ascii="Times New Roman" w:hAnsi="Times New Roman"/>
          <w:sz w:val="24"/>
          <w:szCs w:val="24"/>
        </w:rPr>
        <w:t>Wynagrodzenie ASN:</w:t>
      </w:r>
    </w:p>
    <w:p w14:paraId="1F97AA9B" w14:textId="0D631E7E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1)</w:t>
      </w:r>
      <w:r w:rsidR="004316D1">
        <w:rPr>
          <w:lang w:val="pl-PL"/>
        </w:rPr>
        <w:tab/>
      </w:r>
      <w:r w:rsidRPr="00BD1C58">
        <w:rPr>
          <w:lang w:val="pl-PL"/>
        </w:rPr>
        <w:t>Za wykonanie zlecenia ASN otrzyma wynagrodzenie w zależności od ilości godzin pracy dla SN, dla którego będzie świadczona usługa.</w:t>
      </w:r>
    </w:p>
    <w:p w14:paraId="1878B03D" w14:textId="36EB4054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2)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Stawka za godzinę (60 minut) pracy ASN jest określana przez UBB w umowie zlecenia. </w:t>
      </w:r>
    </w:p>
    <w:p w14:paraId="690DC2EA" w14:textId="21513CEA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3)</w:t>
      </w:r>
      <w:r w:rsidR="004316D1">
        <w:rPr>
          <w:lang w:val="pl-PL"/>
        </w:rPr>
        <w:tab/>
      </w:r>
      <w:r w:rsidRPr="00BD1C58">
        <w:rPr>
          <w:lang w:val="pl-PL"/>
        </w:rPr>
        <w:t>Podstawą do zapłaty jest rachunek wystawiony przez ASN na podstawie przedłożonych kart ewidencji czasu pacy ASN, potwierdzonej podpisami w miejscu pobytu SN i ASN.</w:t>
      </w:r>
    </w:p>
    <w:p w14:paraId="4FFB7209" w14:textId="67CDF234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4)</w:t>
      </w:r>
      <w:r w:rsidR="004316D1">
        <w:rPr>
          <w:lang w:val="pl-PL"/>
        </w:rPr>
        <w:tab/>
      </w:r>
      <w:r w:rsidRPr="00BD1C58">
        <w:rPr>
          <w:lang w:val="pl-PL"/>
        </w:rPr>
        <w:t>Wypłata za wykonaną usługę może być realizowana po wykonaniu całości lub części prac objętych zleceniem.</w:t>
      </w:r>
    </w:p>
    <w:p w14:paraId="7C5293BD" w14:textId="218D71DC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5)</w:t>
      </w:r>
      <w:r w:rsidR="004316D1">
        <w:rPr>
          <w:lang w:val="pl-PL"/>
        </w:rPr>
        <w:tab/>
      </w:r>
      <w:r w:rsidRPr="00BD1C58">
        <w:rPr>
          <w:lang w:val="pl-PL"/>
        </w:rPr>
        <w:t>Wypłata wynagrodzenia następuje zgodnie z zasadami obowiązującymi w UBB.</w:t>
      </w:r>
    </w:p>
    <w:p w14:paraId="32BE3957" w14:textId="77777777" w:rsidR="00BD1C58" w:rsidRPr="00BD1C58" w:rsidRDefault="00BD1C58" w:rsidP="00A42E82">
      <w:pPr>
        <w:tabs>
          <w:tab w:val="left" w:pos="7782"/>
          <w:tab w:val="left" w:pos="7851"/>
        </w:tabs>
        <w:ind w:left="709" w:hanging="425"/>
        <w:jc w:val="both"/>
        <w:rPr>
          <w:lang w:val="pl-PL"/>
        </w:rPr>
      </w:pPr>
    </w:p>
    <w:p w14:paraId="06FABD03" w14:textId="255C45BF" w:rsidR="00A42E82" w:rsidRPr="00BD1C58" w:rsidRDefault="00A42E82" w:rsidP="004316D1">
      <w:pPr>
        <w:ind w:left="360" w:hanging="360"/>
        <w:jc w:val="both"/>
        <w:rPr>
          <w:lang w:val="pl-PL"/>
        </w:rPr>
      </w:pPr>
      <w:r w:rsidRPr="00BD1C58">
        <w:rPr>
          <w:lang w:val="pl-PL"/>
        </w:rPr>
        <w:t>7.</w:t>
      </w:r>
      <w:r w:rsidR="004316D1">
        <w:rPr>
          <w:lang w:val="pl-PL"/>
        </w:rPr>
        <w:tab/>
      </w:r>
      <w:r w:rsidRPr="00BD1C58">
        <w:rPr>
          <w:lang w:val="pl-PL"/>
        </w:rPr>
        <w:t>Zasady przyznawania usług ASN studentom.</w:t>
      </w:r>
    </w:p>
    <w:p w14:paraId="5C31DF99" w14:textId="7D7BD5F2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1)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Wnioski o przyznanie usług ASN należy składać do </w:t>
      </w:r>
      <w:r w:rsidR="00BD1C58">
        <w:rPr>
          <w:lang w:val="pl-PL"/>
        </w:rPr>
        <w:t xml:space="preserve">właściwego Dziekanatu </w:t>
      </w:r>
      <w:r w:rsidR="00BD1C58" w:rsidRPr="00BD1C58">
        <w:rPr>
          <w:lang w:val="pl-PL"/>
        </w:rPr>
        <w:t>w</w:t>
      </w:r>
      <w:r w:rsidRPr="00BD1C58">
        <w:rPr>
          <w:lang w:val="pl-PL"/>
        </w:rPr>
        <w:t xml:space="preserve"> formie pisemnej</w:t>
      </w:r>
      <w:r w:rsidR="00BD1C58">
        <w:rPr>
          <w:lang w:val="pl-PL"/>
        </w:rPr>
        <w:t xml:space="preserve"> </w:t>
      </w:r>
      <w:r w:rsidRPr="00BD1C58">
        <w:rPr>
          <w:lang w:val="pl-PL"/>
        </w:rPr>
        <w:t xml:space="preserve">wraz z orzeczeniem o stopniu niepełnosprawności, zaświadczeniem potwierdzającym status studenta / doktoranta oraz planem zajęć na dany semestr roku akademickiego. Osoby, które mają na stałe przyznany stopień niepełnosprawności, stosowne orzeczenia składają w </w:t>
      </w:r>
      <w:r w:rsidR="00BD1C58">
        <w:rPr>
          <w:lang w:val="pl-PL"/>
        </w:rPr>
        <w:t xml:space="preserve">Dziekanacie </w:t>
      </w:r>
      <w:r w:rsidRPr="00BD1C58">
        <w:rPr>
          <w:lang w:val="pl-PL"/>
        </w:rPr>
        <w:t>jednorazowo.</w:t>
      </w:r>
    </w:p>
    <w:p w14:paraId="005BE3AD" w14:textId="2998A0ED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2)</w:t>
      </w:r>
      <w:r w:rsidR="004316D1">
        <w:rPr>
          <w:lang w:val="pl-PL"/>
        </w:rPr>
        <w:tab/>
      </w:r>
      <w:r w:rsidRPr="00BD1C58">
        <w:rPr>
          <w:lang w:val="pl-PL"/>
        </w:rPr>
        <w:t>Jeśli do dnia, w którym rozpoczyna się semestr nie będzie ogłoszony plan zajęć, należy go dostarczyć najpóźniej wraz z kartą ewidencji godzin pracy, na podstawie których będzie wystawiony rachunek.</w:t>
      </w:r>
    </w:p>
    <w:p w14:paraId="603A1752" w14:textId="5D5E7633" w:rsidR="00A42E82" w:rsidRPr="00BD1C58" w:rsidRDefault="00A42E82" w:rsidP="00156340">
      <w:pPr>
        <w:tabs>
          <w:tab w:val="left" w:pos="1025"/>
        </w:tabs>
        <w:ind w:left="900" w:hanging="360"/>
        <w:jc w:val="both"/>
        <w:rPr>
          <w:lang w:val="pl-PL"/>
        </w:rPr>
      </w:pPr>
      <w:r w:rsidRPr="00BD1C58">
        <w:rPr>
          <w:lang w:val="pl-PL"/>
        </w:rPr>
        <w:t>3)</w:t>
      </w:r>
      <w:r w:rsidR="004316D1">
        <w:rPr>
          <w:lang w:val="pl-PL"/>
        </w:rPr>
        <w:tab/>
      </w:r>
      <w:r w:rsidRPr="00BD1C58">
        <w:rPr>
          <w:lang w:val="pl-PL"/>
        </w:rPr>
        <w:t>Na podstawie przedstawionej przez SN dokumentacji oraz rozmowy z</w:t>
      </w:r>
      <w:r w:rsidR="00BD1C58">
        <w:rPr>
          <w:lang w:val="pl-PL"/>
        </w:rPr>
        <w:t xml:space="preserve"> Prodziekanem ds. studenckich (Wydziałowym koordynatorem wsparcia)</w:t>
      </w:r>
      <w:r w:rsidRPr="00BD1C58">
        <w:rPr>
          <w:lang w:val="pl-PL"/>
        </w:rPr>
        <w:t xml:space="preserve"> zostanie podjęta indywidualna decyzja o przyznaniu usługi ASN.</w:t>
      </w:r>
    </w:p>
    <w:p w14:paraId="2F9D9CD4" w14:textId="216765FC" w:rsidR="00A42E82" w:rsidRPr="00BD1C58" w:rsidRDefault="00A42E82" w:rsidP="00156340">
      <w:pPr>
        <w:tabs>
          <w:tab w:val="left" w:pos="1025"/>
        </w:tabs>
        <w:ind w:left="900" w:hanging="360"/>
        <w:jc w:val="both"/>
        <w:rPr>
          <w:lang w:val="pl-PL"/>
        </w:rPr>
      </w:pPr>
      <w:r w:rsidRPr="00BD1C58">
        <w:rPr>
          <w:lang w:val="pl-PL"/>
        </w:rPr>
        <w:t>4)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Umowa z ASN jest zawierana do końca semestru, w którym został złożony wniosek. </w:t>
      </w:r>
      <w:r w:rsidR="00BD1C58" w:rsidRPr="00BD1C58">
        <w:rPr>
          <w:lang w:val="pl-PL"/>
        </w:rPr>
        <w:t>Jeśli w</w:t>
      </w:r>
      <w:r w:rsidR="004316D1">
        <w:rPr>
          <w:lang w:val="pl-PL"/>
        </w:rPr>
        <w:t> </w:t>
      </w:r>
      <w:r w:rsidRPr="00BD1C58">
        <w:rPr>
          <w:lang w:val="pl-PL"/>
        </w:rPr>
        <w:t>następnym semestrze SN będzie chciał korzystać z pomocy ASN jest zobowiązany złożyć kolejny wniosek o przyznanie usług ASN.</w:t>
      </w:r>
    </w:p>
    <w:p w14:paraId="4C96326D" w14:textId="77777777" w:rsidR="00A42E82" w:rsidRPr="00BD1C58" w:rsidRDefault="00A42E82" w:rsidP="00156340">
      <w:pPr>
        <w:tabs>
          <w:tab w:val="left" w:pos="7782"/>
          <w:tab w:val="left" w:pos="7851"/>
        </w:tabs>
        <w:ind w:left="900" w:hanging="360"/>
        <w:jc w:val="both"/>
        <w:rPr>
          <w:lang w:val="pl-PL"/>
        </w:rPr>
      </w:pPr>
    </w:p>
    <w:p w14:paraId="39196F64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1FD32978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02EAA7C8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7F334632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5B779325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708CBF11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6906E4A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7D165DF" w14:textId="77777777" w:rsidR="00BD1C58" w:rsidRPr="00BD1C58" w:rsidRDefault="00BD1C58">
      <w:pPr>
        <w:pStyle w:val="Tre0"/>
        <w:rPr>
          <w:rFonts w:cs="Times New Roman"/>
          <w:color w:val="auto"/>
          <w:sz w:val="24"/>
          <w:szCs w:val="24"/>
        </w:rPr>
      </w:pPr>
    </w:p>
    <w:sectPr w:rsidR="00BD1C58" w:rsidRPr="00BD1C58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6388" w14:textId="77777777" w:rsidR="00DF791B" w:rsidRDefault="00DF791B">
      <w:r>
        <w:separator/>
      </w:r>
    </w:p>
  </w:endnote>
  <w:endnote w:type="continuationSeparator" w:id="0">
    <w:p w14:paraId="53F9EF55" w14:textId="77777777" w:rsidR="00DF791B" w:rsidRDefault="00DF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0BD9" w14:textId="77777777" w:rsidR="00DF791B" w:rsidRDefault="00DF791B">
      <w:r>
        <w:separator/>
      </w:r>
    </w:p>
  </w:footnote>
  <w:footnote w:type="continuationSeparator" w:id="0">
    <w:p w14:paraId="661DE8EA" w14:textId="77777777" w:rsidR="00DF791B" w:rsidRDefault="00DF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BA6"/>
    <w:multiLevelType w:val="hybridMultilevel"/>
    <w:tmpl w:val="BE1E4034"/>
    <w:numStyleLink w:val="Numery"/>
  </w:abstractNum>
  <w:abstractNum w:abstractNumId="1" w15:restartNumberingAfterBreak="0">
    <w:nsid w:val="03E50E6B"/>
    <w:multiLevelType w:val="hybridMultilevel"/>
    <w:tmpl w:val="7F7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355"/>
    <w:multiLevelType w:val="hybridMultilevel"/>
    <w:tmpl w:val="BE1E4034"/>
    <w:styleLink w:val="Numery"/>
    <w:lvl w:ilvl="0" w:tplc="8060632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441C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12500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6350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9A759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851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E3EE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56077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6867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E738C9"/>
    <w:multiLevelType w:val="hybridMultilevel"/>
    <w:tmpl w:val="7658AE34"/>
    <w:lvl w:ilvl="0" w:tplc="CBECC184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0A534DC2"/>
    <w:multiLevelType w:val="hybridMultilevel"/>
    <w:tmpl w:val="8AE6FC54"/>
    <w:lvl w:ilvl="0" w:tplc="55A62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942"/>
    <w:multiLevelType w:val="hybridMultilevel"/>
    <w:tmpl w:val="9EE66520"/>
    <w:lvl w:ilvl="0" w:tplc="B504D8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3343"/>
    <w:multiLevelType w:val="hybridMultilevel"/>
    <w:tmpl w:val="EE04D538"/>
    <w:lvl w:ilvl="0" w:tplc="31CCE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B2B20"/>
    <w:multiLevelType w:val="hybridMultilevel"/>
    <w:tmpl w:val="23469850"/>
    <w:lvl w:ilvl="0" w:tplc="FDEE2C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2787"/>
    <w:multiLevelType w:val="hybridMultilevel"/>
    <w:tmpl w:val="750A63D6"/>
    <w:lvl w:ilvl="0" w:tplc="C8A6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225B"/>
    <w:multiLevelType w:val="hybridMultilevel"/>
    <w:tmpl w:val="7FF43DF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9E3460"/>
    <w:multiLevelType w:val="hybridMultilevel"/>
    <w:tmpl w:val="B37E9566"/>
    <w:lvl w:ilvl="0" w:tplc="DEA023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C08FB"/>
    <w:multiLevelType w:val="hybridMultilevel"/>
    <w:tmpl w:val="66C8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4E71DC"/>
    <w:multiLevelType w:val="hybridMultilevel"/>
    <w:tmpl w:val="BF4E9DE6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7D8E"/>
    <w:multiLevelType w:val="hybridMultilevel"/>
    <w:tmpl w:val="19DEA8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CDE2C9A"/>
    <w:multiLevelType w:val="hybridMultilevel"/>
    <w:tmpl w:val="82C8D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73AE1"/>
    <w:multiLevelType w:val="hybridMultilevel"/>
    <w:tmpl w:val="1F36C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BA2"/>
    <w:multiLevelType w:val="hybridMultilevel"/>
    <w:tmpl w:val="0BA88D9A"/>
    <w:lvl w:ilvl="0" w:tplc="EEA24BDA">
      <w:start w:val="4"/>
      <w:numFmt w:val="decimal"/>
      <w:lvlText w:val="%1."/>
      <w:lvlJc w:val="left"/>
      <w:pPr>
        <w:ind w:left="458" w:hanging="4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1ECD"/>
    <w:multiLevelType w:val="hybridMultilevel"/>
    <w:tmpl w:val="59FEBE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7AE07A1"/>
    <w:multiLevelType w:val="hybridMultilevel"/>
    <w:tmpl w:val="72CA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774B"/>
    <w:multiLevelType w:val="hybridMultilevel"/>
    <w:tmpl w:val="A898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721"/>
    <w:multiLevelType w:val="hybridMultilevel"/>
    <w:tmpl w:val="5C20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561E1"/>
    <w:multiLevelType w:val="hybridMultilevel"/>
    <w:tmpl w:val="CBD0A9EE"/>
    <w:lvl w:ilvl="0" w:tplc="BB44B9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A5454"/>
    <w:multiLevelType w:val="hybridMultilevel"/>
    <w:tmpl w:val="BD980EBE"/>
    <w:lvl w:ilvl="0" w:tplc="A516AA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4284E"/>
    <w:multiLevelType w:val="hybridMultilevel"/>
    <w:tmpl w:val="4DA40C4E"/>
    <w:lvl w:ilvl="0" w:tplc="C92426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9C7005"/>
    <w:multiLevelType w:val="hybridMultilevel"/>
    <w:tmpl w:val="BC6C1EAE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63B0B"/>
    <w:multiLevelType w:val="hybridMultilevel"/>
    <w:tmpl w:val="A4248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682DDF"/>
    <w:multiLevelType w:val="hybridMultilevel"/>
    <w:tmpl w:val="1346B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76E2"/>
    <w:multiLevelType w:val="hybridMultilevel"/>
    <w:tmpl w:val="29608B4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DEC2C14"/>
    <w:multiLevelType w:val="hybridMultilevel"/>
    <w:tmpl w:val="81B68318"/>
    <w:lvl w:ilvl="0" w:tplc="362A736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4844"/>
    <w:multiLevelType w:val="hybridMultilevel"/>
    <w:tmpl w:val="0B9244E6"/>
    <w:lvl w:ilvl="0" w:tplc="B5204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3A245C"/>
    <w:multiLevelType w:val="hybridMultilevel"/>
    <w:tmpl w:val="3FEA40F8"/>
    <w:lvl w:ilvl="0" w:tplc="8DAC6E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26341"/>
    <w:multiLevelType w:val="hybridMultilevel"/>
    <w:tmpl w:val="B8A063C4"/>
    <w:lvl w:ilvl="0" w:tplc="C2A602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5162F"/>
    <w:multiLevelType w:val="hybridMultilevel"/>
    <w:tmpl w:val="97FA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C1498"/>
    <w:multiLevelType w:val="hybridMultilevel"/>
    <w:tmpl w:val="77B4B7F4"/>
    <w:lvl w:ilvl="0" w:tplc="E746052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6F30"/>
    <w:multiLevelType w:val="hybridMultilevel"/>
    <w:tmpl w:val="24FE9802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44130"/>
    <w:multiLevelType w:val="hybridMultilevel"/>
    <w:tmpl w:val="E93C5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46922"/>
    <w:multiLevelType w:val="hybridMultilevel"/>
    <w:tmpl w:val="2F34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F13"/>
    <w:multiLevelType w:val="hybridMultilevel"/>
    <w:tmpl w:val="3BA0F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4A35"/>
    <w:multiLevelType w:val="hybridMultilevel"/>
    <w:tmpl w:val="143EE1F0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06"/>
    <w:multiLevelType w:val="hybridMultilevel"/>
    <w:tmpl w:val="97A2D084"/>
    <w:lvl w:ilvl="0" w:tplc="64B299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0D2317"/>
    <w:multiLevelType w:val="hybridMultilevel"/>
    <w:tmpl w:val="DA663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96C4B"/>
    <w:multiLevelType w:val="hybridMultilevel"/>
    <w:tmpl w:val="8AFC7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5F0B"/>
    <w:multiLevelType w:val="hybridMultilevel"/>
    <w:tmpl w:val="7A8E336C"/>
    <w:lvl w:ilvl="0" w:tplc="2820C0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2B6619"/>
    <w:multiLevelType w:val="hybridMultilevel"/>
    <w:tmpl w:val="35404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8"/>
  </w:num>
  <w:num w:numId="5">
    <w:abstractNumId w:val="19"/>
  </w:num>
  <w:num w:numId="6">
    <w:abstractNumId w:val="43"/>
  </w:num>
  <w:num w:numId="7">
    <w:abstractNumId w:val="27"/>
  </w:num>
  <w:num w:numId="8">
    <w:abstractNumId w:val="40"/>
  </w:num>
  <w:num w:numId="9">
    <w:abstractNumId w:val="41"/>
  </w:num>
  <w:num w:numId="10">
    <w:abstractNumId w:val="17"/>
  </w:num>
  <w:num w:numId="11">
    <w:abstractNumId w:val="13"/>
  </w:num>
  <w:num w:numId="12">
    <w:abstractNumId w:val="9"/>
  </w:num>
  <w:num w:numId="13">
    <w:abstractNumId w:val="16"/>
  </w:num>
  <w:num w:numId="14">
    <w:abstractNumId w:val="3"/>
  </w:num>
  <w:num w:numId="15">
    <w:abstractNumId w:val="22"/>
  </w:num>
  <w:num w:numId="16">
    <w:abstractNumId w:val="30"/>
  </w:num>
  <w:num w:numId="17">
    <w:abstractNumId w:val="28"/>
  </w:num>
  <w:num w:numId="18">
    <w:abstractNumId w:val="5"/>
  </w:num>
  <w:num w:numId="19">
    <w:abstractNumId w:val="20"/>
  </w:num>
  <w:num w:numId="20">
    <w:abstractNumId w:val="35"/>
  </w:num>
  <w:num w:numId="21">
    <w:abstractNumId w:val="25"/>
  </w:num>
  <w:num w:numId="22">
    <w:abstractNumId w:val="26"/>
  </w:num>
  <w:num w:numId="23">
    <w:abstractNumId w:val="7"/>
  </w:num>
  <w:num w:numId="24">
    <w:abstractNumId w:val="42"/>
  </w:num>
  <w:num w:numId="25">
    <w:abstractNumId w:val="15"/>
  </w:num>
  <w:num w:numId="26">
    <w:abstractNumId w:val="24"/>
  </w:num>
  <w:num w:numId="27">
    <w:abstractNumId w:val="33"/>
  </w:num>
  <w:num w:numId="28">
    <w:abstractNumId w:val="36"/>
  </w:num>
  <w:num w:numId="29">
    <w:abstractNumId w:val="12"/>
  </w:num>
  <w:num w:numId="30">
    <w:abstractNumId w:val="10"/>
  </w:num>
  <w:num w:numId="31">
    <w:abstractNumId w:val="14"/>
  </w:num>
  <w:num w:numId="32">
    <w:abstractNumId w:val="38"/>
  </w:num>
  <w:num w:numId="33">
    <w:abstractNumId w:val="37"/>
  </w:num>
  <w:num w:numId="34">
    <w:abstractNumId w:val="34"/>
  </w:num>
  <w:num w:numId="35">
    <w:abstractNumId w:val="8"/>
  </w:num>
  <w:num w:numId="36">
    <w:abstractNumId w:val="31"/>
  </w:num>
  <w:num w:numId="37">
    <w:abstractNumId w:val="39"/>
  </w:num>
  <w:num w:numId="38">
    <w:abstractNumId w:val="23"/>
  </w:num>
  <w:num w:numId="39">
    <w:abstractNumId w:val="29"/>
  </w:num>
  <w:num w:numId="40">
    <w:abstractNumId w:val="6"/>
  </w:num>
  <w:num w:numId="41">
    <w:abstractNumId w:val="1"/>
  </w:num>
  <w:num w:numId="42">
    <w:abstractNumId w:val="21"/>
  </w:num>
  <w:num w:numId="43">
    <w:abstractNumId w:val="3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EBB"/>
    <w:rsid w:val="00002395"/>
    <w:rsid w:val="000817C1"/>
    <w:rsid w:val="000817FA"/>
    <w:rsid w:val="000A63A5"/>
    <w:rsid w:val="000B1A45"/>
    <w:rsid w:val="000E2081"/>
    <w:rsid w:val="000E2120"/>
    <w:rsid w:val="00111E85"/>
    <w:rsid w:val="00156340"/>
    <w:rsid w:val="001641E3"/>
    <w:rsid w:val="001B3FC5"/>
    <w:rsid w:val="00206B26"/>
    <w:rsid w:val="00260AB0"/>
    <w:rsid w:val="0026476D"/>
    <w:rsid w:val="0029258F"/>
    <w:rsid w:val="00297486"/>
    <w:rsid w:val="002B6594"/>
    <w:rsid w:val="002E0EB6"/>
    <w:rsid w:val="002F0813"/>
    <w:rsid w:val="002F19FF"/>
    <w:rsid w:val="00327438"/>
    <w:rsid w:val="00335124"/>
    <w:rsid w:val="003D377A"/>
    <w:rsid w:val="003E38BA"/>
    <w:rsid w:val="0040174C"/>
    <w:rsid w:val="00404C6F"/>
    <w:rsid w:val="004104BC"/>
    <w:rsid w:val="004316D1"/>
    <w:rsid w:val="00455981"/>
    <w:rsid w:val="004A11DE"/>
    <w:rsid w:val="0051282C"/>
    <w:rsid w:val="005458DF"/>
    <w:rsid w:val="0059092F"/>
    <w:rsid w:val="005921F6"/>
    <w:rsid w:val="005F2C6E"/>
    <w:rsid w:val="0060259F"/>
    <w:rsid w:val="00625562"/>
    <w:rsid w:val="00632997"/>
    <w:rsid w:val="00640712"/>
    <w:rsid w:val="006B1E01"/>
    <w:rsid w:val="006F2297"/>
    <w:rsid w:val="007205A2"/>
    <w:rsid w:val="00721445"/>
    <w:rsid w:val="00745562"/>
    <w:rsid w:val="00771F40"/>
    <w:rsid w:val="00804546"/>
    <w:rsid w:val="00836ADB"/>
    <w:rsid w:val="00860EBB"/>
    <w:rsid w:val="008826B4"/>
    <w:rsid w:val="00894ED3"/>
    <w:rsid w:val="008C3229"/>
    <w:rsid w:val="008F6B8B"/>
    <w:rsid w:val="0091633B"/>
    <w:rsid w:val="00934E0A"/>
    <w:rsid w:val="00946159"/>
    <w:rsid w:val="00951401"/>
    <w:rsid w:val="00987672"/>
    <w:rsid w:val="009A66E1"/>
    <w:rsid w:val="009B20B3"/>
    <w:rsid w:val="009D2065"/>
    <w:rsid w:val="00A255C7"/>
    <w:rsid w:val="00A42E82"/>
    <w:rsid w:val="00A42EDD"/>
    <w:rsid w:val="00A65B80"/>
    <w:rsid w:val="00AA2980"/>
    <w:rsid w:val="00AA4774"/>
    <w:rsid w:val="00AC06B4"/>
    <w:rsid w:val="00AE1D93"/>
    <w:rsid w:val="00AE48A8"/>
    <w:rsid w:val="00B1168D"/>
    <w:rsid w:val="00B43068"/>
    <w:rsid w:val="00B53A53"/>
    <w:rsid w:val="00B655C6"/>
    <w:rsid w:val="00B83D11"/>
    <w:rsid w:val="00BB0CAE"/>
    <w:rsid w:val="00BD1C58"/>
    <w:rsid w:val="00BD6D8D"/>
    <w:rsid w:val="00BE78F3"/>
    <w:rsid w:val="00C82D96"/>
    <w:rsid w:val="00C841CE"/>
    <w:rsid w:val="00C90C0A"/>
    <w:rsid w:val="00C956A6"/>
    <w:rsid w:val="00CE245E"/>
    <w:rsid w:val="00CF615E"/>
    <w:rsid w:val="00DF791B"/>
    <w:rsid w:val="00E1089E"/>
    <w:rsid w:val="00E27571"/>
    <w:rsid w:val="00E3426D"/>
    <w:rsid w:val="00E513C3"/>
    <w:rsid w:val="00E66314"/>
    <w:rsid w:val="00E872B9"/>
    <w:rsid w:val="00E955DC"/>
    <w:rsid w:val="00EC0C99"/>
    <w:rsid w:val="00EE5D71"/>
    <w:rsid w:val="00EE6C7C"/>
    <w:rsid w:val="00F12BC2"/>
    <w:rsid w:val="00F3097B"/>
    <w:rsid w:val="00F42FD8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74BF"/>
  <w15:chartTrackingRefBased/>
  <w15:docId w15:val="{E31527CC-C54C-AC47-9FC9-B4BE3F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CAE"/>
    <w:pPr>
      <w:keepNext/>
      <w:spacing w:before="240" w:after="60"/>
      <w:outlineLvl w:val="0"/>
    </w:pPr>
    <w:rPr>
      <w:rFonts w:ascii="Helvetica Neue" w:eastAsia="Times New Roman" w:hAnsi="Helvetica Neue"/>
      <w:b/>
      <w:bCs/>
      <w:kern w:val="32"/>
      <w:sz w:val="32"/>
      <w:szCs w:val="32"/>
    </w:rPr>
  </w:style>
  <w:style w:type="paragraph" w:styleId="Nagwek3">
    <w:name w:val="heading 3"/>
    <w:next w:val="Tre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Tre0">
    <w:name w:val="Treść"/>
    <w:pPr>
      <w:pBdr>
        <w:top w:val="nil"/>
        <w:left w:val="nil"/>
        <w:bottom w:val="nil"/>
        <w:right w:val="nil"/>
        <w:between w:val="nil"/>
        <w:bar w:val="nil"/>
      </w:pBdr>
      <w:spacing w:before="20" w:line="300" w:lineRule="auto"/>
      <w:jc w:val="both"/>
    </w:pPr>
    <w:rPr>
      <w:rFonts w:cs="Arial Unicode MS"/>
      <w:color w:val="000000"/>
      <w:sz w:val="28"/>
      <w:szCs w:val="28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Nagwek1Znak">
    <w:name w:val="Nagłówek 1 Znak"/>
    <w:link w:val="Nagwek1"/>
    <w:uiPriority w:val="9"/>
    <w:rsid w:val="00BB0CAE"/>
    <w:rPr>
      <w:rFonts w:ascii="Helvetica Neue" w:eastAsia="Times New Roman" w:hAnsi="Helvetica Neue" w:cs="Times New Roman"/>
      <w:b/>
      <w:bCs/>
      <w:kern w:val="32"/>
      <w:sz w:val="32"/>
      <w:szCs w:val="32"/>
      <w:bdr w:val="ni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D71"/>
    <w:rPr>
      <w:rFonts w:ascii="Tahoma" w:hAnsi="Tahoma" w:cs="Tahoma"/>
      <w:sz w:val="16"/>
      <w:szCs w:val="16"/>
      <w:bdr w:val="nil"/>
      <w:lang w:val="en-US" w:eastAsia="en-US"/>
    </w:rPr>
  </w:style>
  <w:style w:type="paragraph" w:styleId="Tytu">
    <w:name w:val="Title"/>
    <w:basedOn w:val="Normalny"/>
    <w:link w:val="TytuZnak"/>
    <w:qFormat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 w:cs="Arial"/>
      <w:b/>
      <w:color w:val="000000"/>
      <w:szCs w:val="26"/>
      <w:bdr w:val="none" w:sz="0" w:space="0" w:color="auto"/>
      <w:lang w:val="pl-PL" w:eastAsia="pl-PL"/>
    </w:rPr>
  </w:style>
  <w:style w:type="character" w:customStyle="1" w:styleId="TytuZnak">
    <w:name w:val="Tytuł Znak"/>
    <w:link w:val="Tytu"/>
    <w:rsid w:val="00F3097B"/>
    <w:rPr>
      <w:rFonts w:eastAsia="Times New Roman" w:cs="Arial"/>
      <w:b/>
      <w:color w:val="000000"/>
      <w:sz w:val="24"/>
      <w:szCs w:val="26"/>
    </w:rPr>
  </w:style>
  <w:style w:type="paragraph" w:styleId="Tekstpodstawowy">
    <w:name w:val="Body Text"/>
    <w:basedOn w:val="Normalny"/>
    <w:link w:val="TekstpodstawowyZnak"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i/>
      <w:iCs/>
      <w:szCs w:val="20"/>
      <w:bdr w:val="none" w:sz="0" w:space="0" w:color="auto"/>
      <w:lang w:val="pl-PL" w:eastAsia="pl-PL"/>
    </w:rPr>
  </w:style>
  <w:style w:type="character" w:customStyle="1" w:styleId="TekstpodstawowyZnak">
    <w:name w:val="Tekst podstawowy Znak"/>
    <w:link w:val="Tekstpodstawowy"/>
    <w:rsid w:val="00F3097B"/>
    <w:rPr>
      <w:rFonts w:eastAsia="Times New Roman"/>
      <w:i/>
      <w:iCs/>
      <w:sz w:val="24"/>
    </w:rPr>
  </w:style>
  <w:style w:type="paragraph" w:styleId="Tekstpodstawowy2">
    <w:name w:val="Body Text 2"/>
    <w:basedOn w:val="Normalny"/>
    <w:link w:val="Tekstpodstawowy2Znak"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color w:val="000000"/>
      <w:szCs w:val="21"/>
      <w:bdr w:val="none" w:sz="0" w:space="0" w:color="auto"/>
      <w:lang w:val="pl-PL" w:eastAsia="pl-PL"/>
    </w:rPr>
  </w:style>
  <w:style w:type="character" w:customStyle="1" w:styleId="Tekstpodstawowy2Znak">
    <w:name w:val="Tekst podstawowy 2 Znak"/>
    <w:link w:val="Tekstpodstawowy2"/>
    <w:rsid w:val="00F3097B"/>
    <w:rPr>
      <w:rFonts w:eastAsia="Times New Roman"/>
      <w:color w:val="000000"/>
      <w:sz w:val="24"/>
      <w:szCs w:val="21"/>
    </w:rPr>
  </w:style>
  <w:style w:type="paragraph" w:styleId="Akapitzlist">
    <w:name w:val="List Paragraph"/>
    <w:basedOn w:val="Normalny"/>
    <w:uiPriority w:val="34"/>
    <w:qFormat/>
    <w:rsid w:val="00A42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54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6594"/>
    <w:rPr>
      <w:sz w:val="24"/>
      <w:szCs w:val="24"/>
      <w:bdr w:val="nil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B65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6594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F64D-5317-4B04-9F48-203CAC1E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Giżycka</dc:creator>
  <cp:keywords/>
  <cp:lastModifiedBy>Lucyna Żmija</cp:lastModifiedBy>
  <cp:revision>19</cp:revision>
  <cp:lastPrinted>2024-05-20T09:18:00Z</cp:lastPrinted>
  <dcterms:created xsi:type="dcterms:W3CDTF">2024-05-13T10:02:00Z</dcterms:created>
  <dcterms:modified xsi:type="dcterms:W3CDTF">2024-06-11T08:18:00Z</dcterms:modified>
</cp:coreProperties>
</file>